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4741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21FC0">
        <w:rPr>
          <w:rFonts w:ascii="Open Sans" w:hAnsi="Open Sans" w:cs="Open Sans"/>
          <w:sz w:val="18"/>
          <w:szCs w:val="18"/>
          <w:lang w:val="es-AR"/>
        </w:rPr>
        <w:t>188</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5353DE">
        <w:rPr>
          <w:rFonts w:ascii="Open Sans" w:hAnsi="Open Sans" w:cs="Open Sans"/>
          <w:sz w:val="18"/>
          <w:szCs w:val="18"/>
          <w:lang w:val="es-AR"/>
        </w:rPr>
        <w:t>19992</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1C28C0" w:rsidP="003A6724">
      <w:pPr>
        <w:rPr>
          <w:rFonts w:ascii="Open Sans" w:hAnsi="Open Sans" w:cs="Open Sans"/>
          <w:sz w:val="18"/>
          <w:szCs w:val="18"/>
          <w:lang w:val="es-AR"/>
        </w:rPr>
      </w:pPr>
      <w:r>
        <w:rPr>
          <w:rFonts w:ascii="Open Sans" w:hAnsi="Open Sans" w:cs="Open Sans"/>
          <w:sz w:val="18"/>
          <w:szCs w:val="18"/>
          <w:lang w:val="es-AR"/>
        </w:rPr>
        <w:t xml:space="preserve">PROVISION </w:t>
      </w:r>
      <w:r w:rsidR="005353DE">
        <w:rPr>
          <w:rFonts w:ascii="Open Sans" w:hAnsi="Open Sans" w:cs="Open Sans"/>
          <w:sz w:val="18"/>
          <w:szCs w:val="18"/>
          <w:lang w:val="es-AR"/>
        </w:rPr>
        <w:t xml:space="preserve"> COLOCACION</w:t>
      </w:r>
      <w:r>
        <w:rPr>
          <w:rFonts w:ascii="Open Sans" w:hAnsi="Open Sans" w:cs="Open Sans"/>
          <w:sz w:val="18"/>
          <w:szCs w:val="18"/>
          <w:lang w:val="es-AR"/>
        </w:rPr>
        <w:t xml:space="preserve"> Y PUESTA EN FUNCIONAMIENTO </w:t>
      </w:r>
      <w:r w:rsidR="005353DE">
        <w:rPr>
          <w:rFonts w:ascii="Open Sans" w:hAnsi="Open Sans" w:cs="Open Sans"/>
          <w:sz w:val="18"/>
          <w:szCs w:val="18"/>
          <w:lang w:val="es-AR"/>
        </w:rPr>
        <w:t xml:space="preserve"> AIRES ACONDICIONADO</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254912">
        <w:rPr>
          <w:rFonts w:ascii="Open Sans" w:hAnsi="Open Sans" w:cs="Open Sans"/>
          <w:sz w:val="18"/>
          <w:szCs w:val="18"/>
          <w:lang w:val="es-AR"/>
        </w:rPr>
        <w:t xml:space="preserve"> </w:t>
      </w:r>
      <w:r w:rsidR="00941E37">
        <w:rPr>
          <w:rFonts w:ascii="Open Sans" w:hAnsi="Open Sans" w:cs="Open Sans"/>
          <w:sz w:val="18"/>
          <w:szCs w:val="18"/>
          <w:lang w:val="es-AR"/>
        </w:rPr>
        <w:t xml:space="preserve">14, 17 y 18 de diciembre </w:t>
      </w:r>
      <w:r w:rsidR="00846DF7" w:rsidRPr="00A53D26">
        <w:rPr>
          <w:rFonts w:ascii="Open Sans" w:hAnsi="Open Sans" w:cs="Open Sans"/>
          <w:sz w:val="18"/>
          <w:szCs w:val="18"/>
          <w:lang w:val="es-AR"/>
        </w:rPr>
        <w:t>de 08:00 a 13:00 hs.</w:t>
      </w:r>
    </w:p>
    <w:p w:rsidR="003A6724" w:rsidRDefault="00942B3D"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5353DE">
        <w:rPr>
          <w:rFonts w:ascii="Open Sans" w:hAnsi="Open Sans" w:cs="Open Sans"/>
          <w:sz w:val="18"/>
          <w:szCs w:val="18"/>
          <w:lang w:val="es-AR"/>
        </w:rPr>
        <w:t xml:space="preserve"> </w:t>
      </w:r>
      <w:r w:rsidR="00941E37">
        <w:rPr>
          <w:rFonts w:ascii="Open Sans" w:hAnsi="Open Sans" w:cs="Open Sans"/>
          <w:sz w:val="18"/>
          <w:szCs w:val="18"/>
          <w:lang w:val="es-AR"/>
        </w:rPr>
        <w:t xml:space="preserve">20/12/18 </w:t>
      </w:r>
      <w:r w:rsidR="00254912">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941E37">
        <w:rPr>
          <w:rFonts w:ascii="Open Sans" w:hAnsi="Open Sans" w:cs="Open Sans"/>
          <w:sz w:val="18"/>
          <w:szCs w:val="18"/>
          <w:lang w:val="es-AR"/>
        </w:rPr>
        <w:t>21/12/18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5353DE" w:rsidRPr="005353DE" w:rsidRDefault="005353DE" w:rsidP="003A6724">
      <w:pPr>
        <w:rPr>
          <w:rFonts w:ascii="Open Sans" w:hAnsi="Open Sans" w:cs="Open Sans"/>
          <w:b/>
          <w:sz w:val="18"/>
          <w:szCs w:val="18"/>
          <w:lang w:val="es-AR"/>
        </w:rPr>
      </w:pPr>
      <w:r w:rsidRPr="005353DE">
        <w:rPr>
          <w:rFonts w:ascii="Open Sans" w:hAnsi="Open Sans" w:cs="Open Sans"/>
          <w:b/>
          <w:sz w:val="18"/>
          <w:szCs w:val="18"/>
          <w:lang w:val="es-AR"/>
        </w:rPr>
        <w:t>VISITA A OBRA:</w:t>
      </w:r>
      <w:r w:rsidR="002B7711">
        <w:rPr>
          <w:rFonts w:ascii="Open Sans" w:hAnsi="Open Sans" w:cs="Open Sans"/>
          <w:b/>
          <w:sz w:val="18"/>
          <w:szCs w:val="18"/>
          <w:lang w:val="es-AR"/>
        </w:rPr>
        <w:t xml:space="preserve"> </w:t>
      </w:r>
      <w:r w:rsidR="002B7711" w:rsidRPr="002B7711">
        <w:rPr>
          <w:rFonts w:ascii="Open Sans" w:hAnsi="Open Sans" w:cs="Open Sans"/>
          <w:sz w:val="18"/>
          <w:szCs w:val="18"/>
          <w:lang w:val="es-AR"/>
        </w:rPr>
        <w:t>MIERCOLES 19/12/18, 11:00 HS BIBLIOTECA PUBLICA UNLP PLAZA ROCHA N° 137</w:t>
      </w:r>
      <w:r w:rsidR="002B7711">
        <w:rPr>
          <w:rFonts w:ascii="Open Sans" w:hAnsi="Open Sans" w:cs="Open Sans"/>
          <w:b/>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941E37" w:rsidP="003A6724">
      <w:pPr>
        <w:rPr>
          <w:rFonts w:ascii="Open Sans" w:hAnsi="Open Sans" w:cs="Open Sans"/>
          <w:sz w:val="18"/>
          <w:szCs w:val="18"/>
          <w:lang w:val="es-AR"/>
        </w:rPr>
      </w:pPr>
      <w:r>
        <w:rPr>
          <w:rFonts w:ascii="Open Sans" w:hAnsi="Open Sans" w:cs="Open Sans"/>
          <w:sz w:val="18"/>
          <w:szCs w:val="18"/>
          <w:lang w:val="es-AR"/>
        </w:rPr>
        <w:t>15/02/19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941E37" w:rsidP="003A6724">
      <w:pPr>
        <w:rPr>
          <w:rFonts w:ascii="Open Sans" w:hAnsi="Open Sans" w:cs="Open Sans"/>
          <w:sz w:val="18"/>
          <w:szCs w:val="18"/>
          <w:lang w:val="es-AR"/>
        </w:rPr>
      </w:pPr>
      <w:r>
        <w:rPr>
          <w:rFonts w:ascii="Open Sans" w:hAnsi="Open Sans" w:cs="Open Sans"/>
          <w:sz w:val="18"/>
          <w:szCs w:val="18"/>
          <w:lang w:val="es-AR"/>
        </w:rPr>
        <w:t>15/02/19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47411"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5355C8">
        <w:rPr>
          <w:rFonts w:ascii="Open Sans" w:hAnsi="Open Sans" w:cs="Open Sans"/>
          <w:sz w:val="18"/>
          <w:szCs w:val="18"/>
          <w:lang w:val="es-AR"/>
        </w:rPr>
        <w:t>188</w:t>
      </w:r>
      <w:r w:rsidR="005353DE">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5C66AB">
        <w:rPr>
          <w:rFonts w:ascii="Open Sans" w:hAnsi="Open Sans" w:cs="Open Sans"/>
          <w:sz w:val="18"/>
          <w:szCs w:val="18"/>
          <w:lang w:val="es-AR"/>
        </w:rPr>
        <w:t xml:space="preserve"> Provisión </w:t>
      </w:r>
      <w:r w:rsidR="00303DDA">
        <w:rPr>
          <w:rFonts w:ascii="Open Sans" w:hAnsi="Open Sans" w:cs="Open Sans"/>
          <w:sz w:val="18"/>
          <w:szCs w:val="18"/>
          <w:lang w:val="es-AR"/>
        </w:rPr>
        <w:t xml:space="preserve"> colocación </w:t>
      </w:r>
      <w:r w:rsidR="005C66AB">
        <w:rPr>
          <w:rFonts w:ascii="Open Sans" w:hAnsi="Open Sans" w:cs="Open Sans"/>
          <w:sz w:val="18"/>
          <w:szCs w:val="18"/>
          <w:lang w:val="es-AR"/>
        </w:rPr>
        <w:t xml:space="preserve">y puesta en funcionamiento </w:t>
      </w:r>
      <w:r w:rsidR="00303DDA">
        <w:rPr>
          <w:rFonts w:ascii="Open Sans" w:hAnsi="Open Sans" w:cs="Open Sans"/>
          <w:sz w:val="18"/>
          <w:szCs w:val="18"/>
          <w:lang w:val="es-AR"/>
        </w:rPr>
        <w:t>de equipos de aire acondicionado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303DDA">
        <w:rPr>
          <w:rFonts w:ascii="Open Sans" w:hAnsi="Open Sans" w:cs="Open Sans"/>
          <w:sz w:val="18"/>
          <w:szCs w:val="18"/>
          <w:lang w:val="es-AR"/>
        </w:rPr>
        <w:t xml:space="preserve">Director General de Construcciones y </w:t>
      </w:r>
      <w:r w:rsidR="00303DDA">
        <w:rPr>
          <w:rFonts w:ascii="Open Sans" w:hAnsi="Open Sans" w:cs="Open Sans"/>
          <w:sz w:val="18"/>
          <w:szCs w:val="18"/>
          <w:lang w:val="es-AR"/>
        </w:rPr>
        <w:lastRenderedPageBreak/>
        <w:t>Mantenimiento</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w:t>
      </w:r>
      <w:r w:rsidR="001C28C0">
        <w:rPr>
          <w:rFonts w:ascii="Open Sans" w:hAnsi="Open Sans" w:cs="Open Sans"/>
          <w:sz w:val="18"/>
          <w:szCs w:val="18"/>
          <w:lang w:val="es-AR"/>
        </w:rPr>
        <w:t xml:space="preserve"> Daniel </w:t>
      </w:r>
      <w:r w:rsidR="00C1336D">
        <w:rPr>
          <w:rFonts w:ascii="Open Sans" w:hAnsi="Open Sans" w:cs="Open Sans"/>
          <w:sz w:val="18"/>
          <w:szCs w:val="18"/>
          <w:lang w:val="es-AR"/>
        </w:rPr>
        <w:t>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5355C8">
        <w:rPr>
          <w:rFonts w:ascii="Open Sans" w:hAnsi="Open Sans" w:cs="Open Sans"/>
          <w:sz w:val="18"/>
          <w:szCs w:val="18"/>
          <w:lang w:val="es-AR"/>
        </w:rPr>
        <w:t>20/12/18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355C8">
        <w:rPr>
          <w:rFonts w:ascii="Open Sans" w:hAnsi="Open Sans" w:cs="Open Sans"/>
          <w:sz w:val="18"/>
          <w:szCs w:val="18"/>
          <w:lang w:val="es-AR"/>
        </w:rPr>
        <w:t>21/12/18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Default="00164C3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w:t>
      </w:r>
    </w:p>
    <w:p w:rsidR="00303DDA" w:rsidRDefault="00303DDA"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303DDA" w:rsidRPr="00D62B67" w:rsidRDefault="002B7711"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MARCA Y </w:t>
      </w:r>
      <w:r w:rsidR="00303DDA">
        <w:rPr>
          <w:rFonts w:ascii="Open Sans" w:hAnsi="Open Sans" w:cs="Open Sans"/>
          <w:sz w:val="18"/>
          <w:szCs w:val="18"/>
          <w:u w:val="single"/>
          <w:lang w:val="es-AR"/>
        </w:rPr>
        <w:t>GARANTIA DE LOS EQUIPOS</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DÍAS</w:t>
      </w:r>
      <w:r w:rsidR="003A09EE">
        <w:rPr>
          <w:rFonts w:ascii="Open Sans" w:hAnsi="Open Sans" w:cs="Open Sans"/>
          <w:sz w:val="18"/>
          <w:szCs w:val="18"/>
          <w:lang w:val="es-AR"/>
        </w:rPr>
        <w:t xml:space="preserve"> HA</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se ajuste a lo solicitado, ofrezca el precio más económico, y resulte </w:t>
      </w:r>
      <w:r w:rsidRPr="003F7A28">
        <w:rPr>
          <w:rFonts w:ascii="Open Sans" w:hAnsi="Open Sans" w:cs="Open Sans"/>
          <w:sz w:val="18"/>
          <w:szCs w:val="18"/>
          <w:lang w:val="es-AR"/>
        </w:rPr>
        <w:lastRenderedPageBreak/>
        <w:t>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B9173C" w:rsidRPr="007F65A4" w:rsidRDefault="00B9173C" w:rsidP="00B9173C">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lastRenderedPageBreak/>
        <w:t>Queda prohibida la subcontratación o cesión del contrato, en ambos casos, sin la previa autorización de la UNLP.</w:t>
      </w:r>
    </w:p>
    <w:p w:rsidR="00B9173C" w:rsidRPr="00144D0D" w:rsidRDefault="00B9173C" w:rsidP="00B9173C">
      <w:pPr>
        <w:pStyle w:val="Prrafodelista"/>
        <w:ind w:left="1080"/>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B9173C" w:rsidRDefault="00B9173C" w:rsidP="00B9173C">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judicataria  todos los gastos que ocasione la ejecución de estos trabajos inclusive jornales, seguros obligatorios y seguros de riesgo de trabajo (ART), aguinaldo, despidos, indemnizaciones, aportes, contribuciones etc. y cualquier otro motivado por cargas sociales o especiales, etc.</w:t>
      </w:r>
    </w:p>
    <w:p w:rsidR="00B9173C" w:rsidRPr="00144D0D" w:rsidRDefault="00B9173C" w:rsidP="00B9173C">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B9173C" w:rsidRDefault="0084439A" w:rsidP="007B084B">
      <w:pPr>
        <w:spacing w:line="360" w:lineRule="auto"/>
        <w:jc w:val="both"/>
        <w:rPr>
          <w:rFonts w:ascii="Open Sans" w:hAnsi="Open Sans" w:cs="Open Sans"/>
          <w:sz w:val="18"/>
          <w:szCs w:val="18"/>
          <w:lang w:val="es-AR"/>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5E78DB">
        <w:rPr>
          <w:rFonts w:ascii="Open Sans" w:hAnsi="Open Sans" w:cs="Open Sans"/>
          <w:sz w:val="18"/>
          <w:szCs w:val="18"/>
          <w:lang w:val="es-AR"/>
        </w:rPr>
        <w:t>Diez</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3A09F8">
        <w:rPr>
          <w:rFonts w:ascii="Open Sans" w:hAnsi="Open Sans" w:cs="Open Sans"/>
          <w:sz w:val="18"/>
          <w:szCs w:val="18"/>
          <w:lang w:val="es-AR"/>
        </w:rPr>
        <w:t xml:space="preserve">10) </w:t>
      </w:r>
      <w:r w:rsidR="00A24CE7" w:rsidRPr="00A24CE7">
        <w:rPr>
          <w:rFonts w:ascii="Open Sans" w:hAnsi="Open Sans" w:cs="Open Sans"/>
          <w:sz w:val="18"/>
          <w:szCs w:val="18"/>
          <w:lang w:val="es-AR"/>
        </w:rPr>
        <w:t>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1F4956"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FC4A29">
        <w:rPr>
          <w:rFonts w:ascii="Open Sans" w:hAnsi="Open Sans" w:cs="Open Sans"/>
          <w:sz w:val="18"/>
          <w:szCs w:val="18"/>
          <w:lang w:val="es-AR"/>
        </w:rPr>
        <w:t xml:space="preserve">Biblioteca Pública </w:t>
      </w:r>
      <w:r w:rsidR="00817A55">
        <w:rPr>
          <w:rFonts w:ascii="Open Sans" w:hAnsi="Open Sans" w:cs="Open Sans"/>
          <w:sz w:val="18"/>
          <w:szCs w:val="18"/>
          <w:lang w:val="es-AR"/>
        </w:rPr>
        <w:t xml:space="preserve"> UNLP </w:t>
      </w:r>
      <w:r w:rsidR="00FC4A29">
        <w:rPr>
          <w:rFonts w:ascii="Open Sans" w:hAnsi="Open Sans" w:cs="Open Sans"/>
          <w:sz w:val="18"/>
          <w:szCs w:val="18"/>
          <w:lang w:val="es-AR"/>
        </w:rPr>
        <w:t xml:space="preserve"> Plaza Rocha N° 137</w:t>
      </w:r>
      <w:r w:rsidR="00817A55">
        <w:rPr>
          <w:rFonts w:ascii="Open Sans" w:hAnsi="Open Sans" w:cs="Open Sans"/>
          <w:sz w:val="18"/>
          <w:szCs w:val="18"/>
          <w:lang w:val="es-AR"/>
        </w:rPr>
        <w:t xml:space="preserve"> </w:t>
      </w:r>
      <w:r w:rsidR="00FC4A29">
        <w:rPr>
          <w:rFonts w:ascii="Open Sans" w:hAnsi="Open Sans" w:cs="Open Sans"/>
          <w:sz w:val="18"/>
          <w:szCs w:val="18"/>
          <w:lang w:val="es-AR"/>
        </w:rPr>
        <w:t xml:space="preserve"> Ciudad de La Plata.-</w:t>
      </w:r>
    </w:p>
    <w:p w:rsidR="00FC4A29" w:rsidRPr="003A4319" w:rsidRDefault="00FC4A2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B91AA2" w:rsidRPr="00B91AA2" w:rsidRDefault="00B91AA2" w:rsidP="00B91AA2">
      <w:pPr>
        <w:spacing w:line="360" w:lineRule="auto"/>
        <w:rPr>
          <w:rFonts w:ascii="Open Sans" w:hAnsi="Open Sans" w:cs="Open Sans"/>
          <w:sz w:val="18"/>
          <w:lang w:val="es-AR"/>
        </w:rPr>
      </w:pPr>
      <w:r w:rsidRPr="00B91AA2">
        <w:rPr>
          <w:rFonts w:ascii="Open Sans" w:hAnsi="Open Sans" w:cs="Open Sans"/>
          <w:b/>
          <w:sz w:val="18"/>
          <w:lang w:val="es-AR"/>
        </w:rPr>
        <w:t>Artículo 19°:</w:t>
      </w:r>
      <w:r w:rsidRPr="00B91AA2">
        <w:rPr>
          <w:rFonts w:ascii="Open Sans" w:hAnsi="Open Sans" w:cs="Open Sans"/>
          <w:sz w:val="18"/>
          <w:lang w:val="es-AR"/>
        </w:rPr>
        <w:t xml:space="preserve"> Por Resolución 1715/18 del Presidente de la UNLP, se establece durante el mes de enero de 2019 el periodo de receso, suspendiéndose  los términos legales y administrativos.-</w:t>
      </w:r>
    </w:p>
    <w:p w:rsidR="00B91AA2" w:rsidRPr="00B91AA2" w:rsidRDefault="00B91AA2" w:rsidP="00B91AA2">
      <w:pPr>
        <w:spacing w:line="360" w:lineRule="auto"/>
        <w:rPr>
          <w:rFonts w:ascii="Open Sans" w:hAnsi="Open Sans" w:cs="Open Sans"/>
          <w:sz w:val="18"/>
          <w:lang w:val="es-AR"/>
        </w:rPr>
      </w:pPr>
    </w:p>
    <w:p w:rsidR="00B91AA2" w:rsidRPr="00B91AA2" w:rsidRDefault="00B91AA2" w:rsidP="00B91AA2">
      <w:pPr>
        <w:spacing w:line="360" w:lineRule="auto"/>
        <w:rPr>
          <w:rFonts w:ascii="Open Sans" w:hAnsi="Open Sans" w:cs="Open Sans"/>
          <w:sz w:val="18"/>
          <w:lang w:val="es-AR"/>
        </w:rPr>
      </w:pPr>
    </w:p>
    <w:p w:rsidR="005F0A88" w:rsidRPr="003F7A28" w:rsidRDefault="0020064F" w:rsidP="00925D6F">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47412"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físicas o jurídicas no habilitadas para contratar con la Administración </w:t>
      </w:r>
      <w:r w:rsidR="00E96EB7" w:rsidRPr="003F7A28">
        <w:rPr>
          <w:rFonts w:ascii="Open Sans" w:hAnsi="Open Sans" w:cs="Open Sans"/>
          <w:sz w:val="18"/>
          <w:lang w:val="es-AR"/>
        </w:rPr>
        <w:t>Pública</w:t>
      </w:r>
      <w:r w:rsidRPr="003F7A28">
        <w:rPr>
          <w:rFonts w:ascii="Open Sans" w:hAnsi="Open Sans" w:cs="Open Sans"/>
          <w:sz w:val="18"/>
          <w:lang w:val="es-AR"/>
        </w:rPr>
        <w:t xml:space="preserve"> Nacional </w:t>
      </w:r>
      <w:r w:rsidR="00E96EB7">
        <w:rPr>
          <w:rFonts w:ascii="Open Sans" w:hAnsi="Open Sans" w:cs="Open Sans"/>
          <w:sz w:val="18"/>
          <w:lang w:val="es-AR"/>
        </w:rPr>
        <w:t xml:space="preserve"> en la etapa de evaluación</w:t>
      </w:r>
      <w:r w:rsidRPr="003F7A28">
        <w:rPr>
          <w:rFonts w:ascii="Open Sans" w:hAnsi="Open Sans" w:cs="Open Sans"/>
          <w:sz w:val="18"/>
          <w:lang w:val="es-AR"/>
        </w:rPr>
        <w:t xml:space="preserve">;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47413"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47414"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Default="00FC4A29" w:rsidP="003A5EC1">
      <w:pPr>
        <w:rPr>
          <w:rFonts w:ascii="Arial" w:hAnsi="Arial" w:cs="Arial"/>
          <w:caps/>
          <w:sz w:val="18"/>
          <w:szCs w:val="18"/>
          <w:u w:val="single"/>
          <w:lang w:val="es-AR" w:eastAsia="es-AR"/>
        </w:rPr>
      </w:pPr>
      <w:r>
        <w:rPr>
          <w:rFonts w:ascii="Arial" w:hAnsi="Arial" w:cs="Arial"/>
          <w:caps/>
          <w:sz w:val="18"/>
          <w:szCs w:val="18"/>
          <w:u w:val="single"/>
          <w:lang w:val="es-AR" w:eastAsia="es-AR"/>
        </w:rPr>
        <w:t>UNICO RENGLON-CANTIDAD DOS (2)</w:t>
      </w:r>
    </w:p>
    <w:p w:rsidR="0066240B" w:rsidRDefault="0066240B" w:rsidP="003A5EC1">
      <w:pPr>
        <w:rPr>
          <w:rFonts w:ascii="Arial" w:hAnsi="Arial" w:cs="Arial"/>
          <w:caps/>
          <w:sz w:val="18"/>
          <w:szCs w:val="18"/>
          <w:lang w:val="es-AR" w:eastAsia="es-AR"/>
        </w:rPr>
      </w:pPr>
    </w:p>
    <w:p w:rsidR="00817A55" w:rsidRDefault="00FC4A29" w:rsidP="003A5EC1">
      <w:pPr>
        <w:rPr>
          <w:rFonts w:ascii="Arial" w:hAnsi="Arial" w:cs="Arial"/>
          <w:caps/>
          <w:sz w:val="18"/>
          <w:szCs w:val="18"/>
          <w:lang w:val="es-AR" w:eastAsia="es-AR"/>
        </w:rPr>
      </w:pPr>
      <w:r w:rsidRPr="00E35A96">
        <w:rPr>
          <w:rFonts w:ascii="Arial" w:hAnsi="Arial" w:cs="Arial"/>
          <w:caps/>
          <w:sz w:val="18"/>
          <w:szCs w:val="18"/>
          <w:lang w:val="es-AR" w:eastAsia="es-AR"/>
        </w:rPr>
        <w:t xml:space="preserve">PROVISION Y COLOCACION DE EQUIPOS FRIO-CALOR DE 3 TR DE 36000 BTU/H CONTROL REMOTO TIPO </w:t>
      </w:r>
      <w:r w:rsidR="00E35A96">
        <w:rPr>
          <w:rFonts w:ascii="Arial" w:hAnsi="Arial" w:cs="Arial"/>
          <w:caps/>
          <w:sz w:val="18"/>
          <w:szCs w:val="18"/>
          <w:lang w:val="es-AR" w:eastAsia="es-AR"/>
        </w:rPr>
        <w:t>CASSETTE CON ENCENDIDO A CONTROL REMOTO Y DISPERSION DE VIENTO EN CUATRO DIRECCIONES (MATERIALES Y MANO DE OBRA INCLUIDOS)</w:t>
      </w:r>
    </w:p>
    <w:p w:rsidR="00E35A96" w:rsidRPr="00E35A96" w:rsidRDefault="00E35A96" w:rsidP="003A5EC1">
      <w:pPr>
        <w:rPr>
          <w:rFonts w:ascii="Arial" w:hAnsi="Arial" w:cs="Arial"/>
          <w:caps/>
          <w:sz w:val="18"/>
          <w:szCs w:val="18"/>
          <w:lang w:val="es-AR" w:eastAsia="es-AR"/>
        </w:rPr>
      </w:pPr>
      <w:r>
        <w:rPr>
          <w:rFonts w:ascii="Arial" w:hAnsi="Arial" w:cs="Arial"/>
          <w:caps/>
          <w:sz w:val="18"/>
          <w:szCs w:val="18"/>
          <w:lang w:val="es-AR" w:eastAsia="es-AR"/>
        </w:rPr>
        <w:t>ESPECIFICAR MARCA Y GARANTIA</w:t>
      </w:r>
    </w:p>
    <w:p w:rsidR="00E35A96" w:rsidRDefault="00E35A96"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47415"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5355C8">
        <w:rPr>
          <w:rFonts w:ascii="Open Sans" w:hAnsi="Open Sans" w:cs="Open Sans"/>
          <w:b/>
          <w:sz w:val="20"/>
          <w:szCs w:val="20"/>
          <w:lang w:val="es-AR"/>
        </w:rPr>
        <w:t>188/2018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355C8">
        <w:rPr>
          <w:rFonts w:ascii="Open Sans" w:hAnsi="Open Sans" w:cs="Open Sans"/>
          <w:caps/>
          <w:sz w:val="20"/>
          <w:szCs w:val="20"/>
        </w:rPr>
        <w:t>188/2018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76D2F">
        <w:rPr>
          <w:rFonts w:ascii="Open Sans" w:hAnsi="Open Sans" w:cs="Open Sans"/>
          <w:caps/>
          <w:sz w:val="20"/>
          <w:szCs w:val="20"/>
        </w:rPr>
        <w:t>19992</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5355C8">
        <w:rPr>
          <w:rFonts w:ascii="Open Sans" w:hAnsi="Open Sans" w:cs="Open Sans"/>
          <w:caps/>
          <w:sz w:val="20"/>
          <w:szCs w:val="20"/>
        </w:rPr>
        <w:t>188/2018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476D2F">
        <w:rPr>
          <w:rFonts w:ascii="Open Sans" w:hAnsi="Open Sans" w:cs="Open Sans"/>
          <w:sz w:val="18"/>
          <w:szCs w:val="18"/>
          <w:lang w:val="es-AR"/>
        </w:rPr>
        <w:t xml:space="preserve">PROVISION, COLOCACION Y PUESTA EN FUNCIONAMIENTO DE AIRES ACONDICIONADO,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5355C8">
        <w:rPr>
          <w:rFonts w:ascii="Open Sans" w:hAnsi="Open Sans" w:cs="Open Sans"/>
          <w:caps/>
          <w:sz w:val="20"/>
          <w:szCs w:val="20"/>
        </w:rPr>
        <w:t>15/02/19</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3D" w:rsidRDefault="00942B3D">
      <w:r>
        <w:separator/>
      </w:r>
    </w:p>
  </w:endnote>
  <w:endnote w:type="continuationSeparator" w:id="0">
    <w:p w:rsidR="00942B3D" w:rsidRDefault="0094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49EE">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3E49EE">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3D" w:rsidRDefault="00942B3D">
      <w:r>
        <w:separator/>
      </w:r>
    </w:p>
  </w:footnote>
  <w:footnote w:type="continuationSeparator" w:id="0">
    <w:p w:rsidR="00942B3D" w:rsidRDefault="00942B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1728"/>
    <w:rsid w:val="001C28C0"/>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711"/>
    <w:rsid w:val="002B7CA8"/>
    <w:rsid w:val="002C0E55"/>
    <w:rsid w:val="002C24E1"/>
    <w:rsid w:val="002C4DD9"/>
    <w:rsid w:val="002C53FE"/>
    <w:rsid w:val="002C679F"/>
    <w:rsid w:val="002C68F8"/>
    <w:rsid w:val="002D1B5B"/>
    <w:rsid w:val="002D35B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EE"/>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49EE"/>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0C4B"/>
    <w:rsid w:val="004F3919"/>
    <w:rsid w:val="004F5646"/>
    <w:rsid w:val="004F7CFD"/>
    <w:rsid w:val="0050065C"/>
    <w:rsid w:val="00503A60"/>
    <w:rsid w:val="00503B12"/>
    <w:rsid w:val="00503FE8"/>
    <w:rsid w:val="00505943"/>
    <w:rsid w:val="005059B6"/>
    <w:rsid w:val="00506C6E"/>
    <w:rsid w:val="005102BD"/>
    <w:rsid w:val="00513B72"/>
    <w:rsid w:val="0051539D"/>
    <w:rsid w:val="00515597"/>
    <w:rsid w:val="00516E6F"/>
    <w:rsid w:val="0052164E"/>
    <w:rsid w:val="00523D4B"/>
    <w:rsid w:val="005263B4"/>
    <w:rsid w:val="00527DED"/>
    <w:rsid w:val="00527F1B"/>
    <w:rsid w:val="00531226"/>
    <w:rsid w:val="0053214C"/>
    <w:rsid w:val="00532ED4"/>
    <w:rsid w:val="005353DE"/>
    <w:rsid w:val="005355C8"/>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B47"/>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5F0A"/>
    <w:rsid w:val="00885FA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5D6F"/>
    <w:rsid w:val="00926848"/>
    <w:rsid w:val="00927F73"/>
    <w:rsid w:val="00930B93"/>
    <w:rsid w:val="00931BB7"/>
    <w:rsid w:val="009325AA"/>
    <w:rsid w:val="0093728F"/>
    <w:rsid w:val="0094117E"/>
    <w:rsid w:val="00941E37"/>
    <w:rsid w:val="00942B3D"/>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593"/>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1FC0"/>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F90"/>
    <w:rsid w:val="00B84F98"/>
    <w:rsid w:val="00B863DB"/>
    <w:rsid w:val="00B908FA"/>
    <w:rsid w:val="00B9173C"/>
    <w:rsid w:val="00B91AA2"/>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6EB7"/>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AFB085-ABAD-4749-99A0-1F27DD4F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F7C1-E5D2-490E-8A61-96769DB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7240</Words>
  <Characters>41273</Characters>
  <Application>Microsoft Office Word</Application>
  <DocSecurity>0</DocSecurity>
  <Lines>343</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48417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2018-10-31T13:05:00Z</cp:lastPrinted>
  <dcterms:created xsi:type="dcterms:W3CDTF">2018-12-17T13:24:00Z</dcterms:created>
  <dcterms:modified xsi:type="dcterms:W3CDTF">2018-12-17T13:24:00Z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