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5D" w:rsidRPr="007548AF" w:rsidRDefault="00931A5D" w:rsidP="00A51765">
      <w:pPr>
        <w:pStyle w:val="texto-justificado-trebuchet"/>
        <w:spacing w:line="360" w:lineRule="auto"/>
        <w:rPr>
          <w:rFonts w:ascii="Arial" w:hAnsi="Arial"/>
        </w:rPr>
      </w:pPr>
      <w:bookmarkStart w:id="0" w:name="_GoBack"/>
      <w:bookmarkEnd w:id="0"/>
      <w:r w:rsidRPr="007E7E4E">
        <w:rPr>
          <w:rStyle w:val="Textoennegrita"/>
          <w:rFonts w:ascii="Arial" w:hAnsi="Arial"/>
          <w:b w:val="0"/>
          <w:bCs w:val="0"/>
        </w:rPr>
        <w:t>II CONGRES</w:t>
      </w:r>
      <w:r>
        <w:rPr>
          <w:rStyle w:val="Textoennegrita"/>
          <w:rFonts w:ascii="Arial" w:hAnsi="Arial"/>
          <w:b w:val="0"/>
          <w:bCs w:val="0"/>
        </w:rPr>
        <w:t xml:space="preserve">O IBEROAMERICANO de ORIENTACIÓN </w:t>
      </w:r>
      <w:r w:rsidRPr="007E7E4E">
        <w:rPr>
          <w:rStyle w:val="Textoennegrita"/>
          <w:rFonts w:ascii="Arial" w:hAnsi="Arial"/>
          <w:b w:val="0"/>
          <w:bCs w:val="0"/>
        </w:rPr>
        <w:t>- CIO 2013 -</w:t>
      </w:r>
    </w:p>
    <w:p w:rsidR="00931A5D" w:rsidRPr="00A51765" w:rsidRDefault="00931A5D" w:rsidP="00A51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1765">
        <w:rPr>
          <w:rFonts w:ascii="Arial" w:hAnsi="Arial" w:cs="Arial"/>
          <w:sz w:val="24"/>
          <w:szCs w:val="24"/>
        </w:rPr>
        <w:t xml:space="preserve">ESTRATEGIAS DE ORIENTACION EN </w:t>
      </w:r>
      <w:r>
        <w:rPr>
          <w:rFonts w:ascii="Arial" w:hAnsi="Arial" w:cs="Arial"/>
          <w:sz w:val="24"/>
          <w:szCs w:val="24"/>
        </w:rPr>
        <w:t xml:space="preserve">EL MARCO DE </w:t>
      </w:r>
      <w:proofErr w:type="gramStart"/>
      <w:r>
        <w:rPr>
          <w:rFonts w:ascii="Arial" w:hAnsi="Arial" w:cs="Arial"/>
          <w:sz w:val="24"/>
          <w:szCs w:val="24"/>
        </w:rPr>
        <w:t>LA</w:t>
      </w:r>
      <w:r w:rsidRPr="00A51765">
        <w:rPr>
          <w:rFonts w:ascii="Arial" w:hAnsi="Arial" w:cs="Arial"/>
          <w:sz w:val="24"/>
          <w:szCs w:val="24"/>
        </w:rPr>
        <w:t>“</w:t>
      </w:r>
      <w:proofErr w:type="gramEnd"/>
      <w:r w:rsidRPr="00A51765">
        <w:rPr>
          <w:rFonts w:ascii="Arial" w:hAnsi="Arial" w:cs="Arial"/>
          <w:sz w:val="24"/>
          <w:szCs w:val="24"/>
        </w:rPr>
        <w:t>ESCUELA UNIVERSITARIA DE OFICIOS”.</w:t>
      </w:r>
    </w:p>
    <w:p w:rsidR="00931A5D" w:rsidRPr="007548AF" w:rsidRDefault="00931A5D" w:rsidP="00A51765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7548AF">
        <w:rPr>
          <w:rFonts w:ascii="Arial" w:hAnsi="Arial" w:cs="Arial"/>
          <w:i/>
          <w:iCs/>
          <w:sz w:val="24"/>
          <w:szCs w:val="24"/>
          <w:lang w:val="en-US"/>
        </w:rPr>
        <w:t>ORIENTATION ESTRATEGY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7548AF">
        <w:rPr>
          <w:rFonts w:ascii="Arial" w:hAnsi="Arial" w:cs="Arial"/>
          <w:i/>
          <w:iCs/>
          <w:sz w:val="24"/>
          <w:szCs w:val="24"/>
          <w:lang w:val="en-US"/>
        </w:rPr>
        <w:t>BY THE “TRADES UNIVERSITARY SCHOOL”</w:t>
      </w:r>
    </w:p>
    <w:p w:rsidR="00931A5D" w:rsidRPr="00D96974" w:rsidRDefault="00931A5D" w:rsidP="00A51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6974">
        <w:rPr>
          <w:rFonts w:ascii="Arial" w:hAnsi="Arial" w:cs="Arial"/>
          <w:sz w:val="24"/>
          <w:szCs w:val="24"/>
        </w:rPr>
        <w:t>VAILATI YANINA, MORALEJO DÉBORA</w:t>
      </w:r>
    </w:p>
    <w:p w:rsidR="00931A5D" w:rsidRPr="00A51765" w:rsidRDefault="00931A5D" w:rsidP="00A51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yaninavailati@hotmail.com</w:t>
      </w:r>
    </w:p>
    <w:p w:rsidR="00931A5D" w:rsidRDefault="00931A5D" w:rsidP="00A51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1765">
        <w:rPr>
          <w:rFonts w:ascii="Arial" w:hAnsi="Arial" w:cs="Arial"/>
          <w:sz w:val="24"/>
          <w:szCs w:val="24"/>
        </w:rPr>
        <w:t>CENTRO DE ORIENTACION VOCACIONAL OCUPACIONAL. FACULTAD DE PSICOLOGIA. UNLP.</w:t>
      </w:r>
    </w:p>
    <w:p w:rsidR="00931A5D" w:rsidRPr="00A51765" w:rsidRDefault="00931A5D" w:rsidP="00A51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1765">
        <w:rPr>
          <w:rFonts w:ascii="Arial" w:hAnsi="Arial" w:cs="Arial"/>
          <w:sz w:val="24"/>
          <w:szCs w:val="24"/>
        </w:rPr>
        <w:t>1. La Orientación en el Campo Educativo</w:t>
      </w:r>
    </w:p>
    <w:p w:rsidR="00931A5D" w:rsidRDefault="00931A5D" w:rsidP="00A51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1765">
        <w:rPr>
          <w:rFonts w:ascii="Arial" w:hAnsi="Arial" w:cs="Arial"/>
          <w:sz w:val="24"/>
          <w:szCs w:val="24"/>
        </w:rPr>
        <w:t>La orientación educativa y ocupacional en contextos educativos no formales</w:t>
      </w:r>
      <w:r>
        <w:rPr>
          <w:rFonts w:ascii="Arial" w:hAnsi="Arial" w:cs="Arial"/>
          <w:sz w:val="24"/>
          <w:szCs w:val="24"/>
        </w:rPr>
        <w:t>.</w:t>
      </w:r>
    </w:p>
    <w:p w:rsidR="00931A5D" w:rsidRDefault="00931A5D" w:rsidP="00A51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A5D" w:rsidRDefault="00931A5D" w:rsidP="007E7E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marco de la Escuela Universitaria de Oficios (EUO), la cual depende de la Dirección General de Políticas Sociales (UNLP) se implementa</w:t>
      </w:r>
      <w:r w:rsidRPr="005D493A">
        <w:rPr>
          <w:rFonts w:ascii="Arial" w:hAnsi="Arial" w:cs="Arial"/>
          <w:sz w:val="24"/>
          <w:szCs w:val="24"/>
        </w:rPr>
        <w:t xml:space="preserve"> un dispositivo de tutorías, a cargo de un equipo </w:t>
      </w:r>
      <w:r>
        <w:rPr>
          <w:rFonts w:ascii="Arial" w:hAnsi="Arial" w:cs="Arial"/>
          <w:sz w:val="24"/>
          <w:szCs w:val="24"/>
        </w:rPr>
        <w:t xml:space="preserve">de Licenciadas en Psicología. </w:t>
      </w:r>
      <w:r w:rsidRPr="005D493A">
        <w:rPr>
          <w:rFonts w:ascii="Arial" w:hAnsi="Arial" w:cs="Arial"/>
          <w:sz w:val="24"/>
          <w:szCs w:val="24"/>
        </w:rPr>
        <w:t>Esta modalidad de trabajo se conval</w:t>
      </w:r>
      <w:r>
        <w:rPr>
          <w:rFonts w:ascii="Arial" w:hAnsi="Arial" w:cs="Arial"/>
          <w:sz w:val="24"/>
          <w:szCs w:val="24"/>
        </w:rPr>
        <w:t xml:space="preserve">ida a partir del análisis de lo </w:t>
      </w:r>
      <w:r w:rsidRPr="005D493A">
        <w:rPr>
          <w:rFonts w:ascii="Arial" w:hAnsi="Arial" w:cs="Arial"/>
          <w:sz w:val="24"/>
          <w:szCs w:val="24"/>
        </w:rPr>
        <w:t>que sucede con los jóvenes en los barrios y de la experiencia de los C</w:t>
      </w:r>
      <w:r>
        <w:rPr>
          <w:rFonts w:ascii="Arial" w:hAnsi="Arial" w:cs="Arial"/>
          <w:sz w:val="24"/>
          <w:szCs w:val="24"/>
        </w:rPr>
        <w:t xml:space="preserve">entros de </w:t>
      </w:r>
      <w:r w:rsidRPr="005D493A">
        <w:rPr>
          <w:rFonts w:ascii="Arial" w:hAnsi="Arial" w:cs="Arial"/>
          <w:sz w:val="24"/>
          <w:szCs w:val="24"/>
        </w:rPr>
        <w:t>Formaci</w:t>
      </w:r>
      <w:r>
        <w:rPr>
          <w:rFonts w:ascii="Arial" w:hAnsi="Arial" w:cs="Arial"/>
          <w:sz w:val="24"/>
          <w:szCs w:val="24"/>
        </w:rPr>
        <w:t xml:space="preserve">ón Profesional y de los Centros </w:t>
      </w:r>
      <w:r w:rsidRPr="005D493A">
        <w:rPr>
          <w:rFonts w:ascii="Arial" w:hAnsi="Arial" w:cs="Arial"/>
          <w:sz w:val="24"/>
          <w:szCs w:val="24"/>
        </w:rPr>
        <w:t xml:space="preserve">Comunitarios de </w:t>
      </w:r>
      <w:r>
        <w:rPr>
          <w:rFonts w:ascii="Arial" w:hAnsi="Arial" w:cs="Arial"/>
          <w:sz w:val="24"/>
          <w:szCs w:val="24"/>
        </w:rPr>
        <w:t xml:space="preserve">Extensión Universitaria. </w:t>
      </w:r>
    </w:p>
    <w:p w:rsidR="00931A5D" w:rsidRPr="007548AF" w:rsidRDefault="00931A5D" w:rsidP="007548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5D493A">
        <w:rPr>
          <w:rFonts w:ascii="Arial" w:hAnsi="Arial" w:cs="Arial"/>
          <w:sz w:val="24"/>
          <w:szCs w:val="24"/>
        </w:rPr>
        <w:t xml:space="preserve">as tutorías se han </w:t>
      </w:r>
      <w:r>
        <w:rPr>
          <w:rFonts w:ascii="Arial" w:hAnsi="Arial" w:cs="Arial"/>
          <w:sz w:val="24"/>
          <w:szCs w:val="24"/>
        </w:rPr>
        <w:t xml:space="preserve">planteado dos objetivos: por un </w:t>
      </w:r>
      <w:proofErr w:type="gramStart"/>
      <w:r w:rsidRPr="005D493A">
        <w:rPr>
          <w:rFonts w:ascii="Arial" w:hAnsi="Arial" w:cs="Arial"/>
          <w:sz w:val="24"/>
          <w:szCs w:val="24"/>
        </w:rPr>
        <w:t>lado</w:t>
      </w:r>
      <w:proofErr w:type="gramEnd"/>
      <w:r w:rsidRPr="005D493A">
        <w:rPr>
          <w:rFonts w:ascii="Arial" w:hAnsi="Arial" w:cs="Arial"/>
          <w:sz w:val="24"/>
          <w:szCs w:val="24"/>
        </w:rPr>
        <w:t xml:space="preserve"> acompañar al estudiante en su proceso de formac</w:t>
      </w:r>
      <w:r>
        <w:rPr>
          <w:rFonts w:ascii="Arial" w:hAnsi="Arial" w:cs="Arial"/>
          <w:sz w:val="24"/>
          <w:szCs w:val="24"/>
        </w:rPr>
        <w:t xml:space="preserve">ión, en el marco de un abordaje </w:t>
      </w:r>
      <w:r w:rsidRPr="005D493A">
        <w:rPr>
          <w:rFonts w:ascii="Arial" w:hAnsi="Arial" w:cs="Arial"/>
          <w:sz w:val="24"/>
          <w:szCs w:val="24"/>
        </w:rPr>
        <w:t>integral, fortaleciendo la permanencia en las activid</w:t>
      </w:r>
      <w:r>
        <w:rPr>
          <w:rFonts w:ascii="Arial" w:hAnsi="Arial" w:cs="Arial"/>
          <w:sz w:val="24"/>
          <w:szCs w:val="24"/>
        </w:rPr>
        <w:t xml:space="preserve">ades propuestas por la EUO. Por </w:t>
      </w:r>
      <w:r w:rsidRPr="005D493A">
        <w:rPr>
          <w:rFonts w:ascii="Arial" w:hAnsi="Arial" w:cs="Arial"/>
          <w:sz w:val="24"/>
          <w:szCs w:val="24"/>
        </w:rPr>
        <w:t>otro lado, aportar a la elaboración de futur</w:t>
      </w:r>
      <w:r>
        <w:rPr>
          <w:rFonts w:ascii="Arial" w:hAnsi="Arial" w:cs="Arial"/>
          <w:sz w:val="24"/>
          <w:szCs w:val="24"/>
        </w:rPr>
        <w:t xml:space="preserve">os proyectos ocupacionales y la </w:t>
      </w:r>
      <w:r w:rsidRPr="005D493A">
        <w:rPr>
          <w:rFonts w:ascii="Arial" w:hAnsi="Arial" w:cs="Arial"/>
          <w:sz w:val="24"/>
          <w:szCs w:val="24"/>
        </w:rPr>
        <w:t>profundización de la capacitación iniciada, reconoc</w:t>
      </w:r>
      <w:r>
        <w:rPr>
          <w:rFonts w:ascii="Arial" w:hAnsi="Arial" w:cs="Arial"/>
          <w:sz w:val="24"/>
          <w:szCs w:val="24"/>
        </w:rPr>
        <w:t xml:space="preserve">iendo otros posibles recorridos </w:t>
      </w:r>
      <w:r w:rsidRPr="005D493A">
        <w:rPr>
          <w:rFonts w:ascii="Arial" w:hAnsi="Arial" w:cs="Arial"/>
          <w:sz w:val="24"/>
          <w:szCs w:val="24"/>
        </w:rPr>
        <w:t>formativos y laborales.</w:t>
      </w:r>
      <w:r>
        <w:rPr>
          <w:rFonts w:ascii="Arial" w:hAnsi="Arial" w:cs="Arial"/>
          <w:sz w:val="24"/>
          <w:szCs w:val="24"/>
        </w:rPr>
        <w:t xml:space="preserve"> Para el cumplimiento de estos objetivos es necesario un dispositivo diferente de enseñanza-aprendizaje, ya que </w:t>
      </w:r>
      <w:r w:rsidRPr="007548AF">
        <w:rPr>
          <w:rFonts w:ascii="Arial" w:hAnsi="Arial" w:cs="Arial"/>
          <w:sz w:val="24"/>
          <w:szCs w:val="24"/>
        </w:rPr>
        <w:t>solo con la capacitación no basta para optimizar y transformar la formación en mejores condiciones laborales y/o en una mayor posibilidad de conseguir un empleo.</w:t>
      </w:r>
    </w:p>
    <w:p w:rsidR="00931A5D" w:rsidRDefault="00931A5D" w:rsidP="005D49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A5D" w:rsidRDefault="00931A5D" w:rsidP="007E7E4E">
      <w:pPr>
        <w:rPr>
          <w:rFonts w:ascii="Arial" w:hAnsi="Arial" w:cs="Arial"/>
          <w:sz w:val="24"/>
          <w:szCs w:val="24"/>
        </w:rPr>
      </w:pPr>
      <w:r w:rsidRPr="007E7E4E">
        <w:rPr>
          <w:rFonts w:ascii="Arial" w:hAnsi="Arial" w:cs="Arial"/>
          <w:sz w:val="24"/>
          <w:szCs w:val="24"/>
        </w:rPr>
        <w:t xml:space="preserve">PALABRAS CLAVE: </w:t>
      </w:r>
    </w:p>
    <w:p w:rsidR="00931A5D" w:rsidRDefault="00931A5D" w:rsidP="007E7E4E">
      <w:pPr>
        <w:rPr>
          <w:rFonts w:ascii="Arial" w:hAnsi="Arial" w:cs="Arial"/>
          <w:sz w:val="24"/>
          <w:szCs w:val="24"/>
        </w:rPr>
      </w:pPr>
      <w:r w:rsidRPr="007E7E4E">
        <w:rPr>
          <w:rFonts w:ascii="Arial" w:hAnsi="Arial" w:cs="Arial"/>
          <w:sz w:val="24"/>
          <w:szCs w:val="24"/>
        </w:rPr>
        <w:t>OFICIOS-</w:t>
      </w:r>
      <w:r>
        <w:rPr>
          <w:rFonts w:ascii="Arial" w:hAnsi="Arial" w:cs="Arial"/>
          <w:sz w:val="24"/>
          <w:szCs w:val="24"/>
        </w:rPr>
        <w:t xml:space="preserve"> </w:t>
      </w:r>
      <w:r w:rsidRPr="007E7E4E">
        <w:rPr>
          <w:rFonts w:ascii="Arial" w:hAnsi="Arial" w:cs="Arial"/>
          <w:sz w:val="24"/>
          <w:szCs w:val="24"/>
        </w:rPr>
        <w:t>TUTORÍA</w:t>
      </w:r>
      <w:r>
        <w:rPr>
          <w:rFonts w:ascii="Arial" w:hAnsi="Arial" w:cs="Arial"/>
          <w:sz w:val="24"/>
          <w:szCs w:val="24"/>
        </w:rPr>
        <w:t>- ORIENTACION- EMPLEO</w:t>
      </w:r>
    </w:p>
    <w:p w:rsidR="00931A5D" w:rsidRPr="00D96974" w:rsidRDefault="00931A5D" w:rsidP="007E7E4E">
      <w:pPr>
        <w:rPr>
          <w:rFonts w:ascii="Arial" w:hAnsi="Arial" w:cs="Arial"/>
          <w:sz w:val="24"/>
          <w:szCs w:val="24"/>
          <w:lang w:val="en-US"/>
        </w:rPr>
      </w:pPr>
      <w:r w:rsidRPr="00D96974">
        <w:rPr>
          <w:rFonts w:ascii="Arial" w:hAnsi="Arial" w:cs="Arial"/>
          <w:sz w:val="24"/>
          <w:szCs w:val="24"/>
          <w:lang w:val="en-US"/>
        </w:rPr>
        <w:t xml:space="preserve">TRADES- TUTORING- ORIENTATION- EMPLOYMENT </w:t>
      </w:r>
    </w:p>
    <w:p w:rsidR="00931A5D" w:rsidRPr="00D96974" w:rsidRDefault="00931A5D" w:rsidP="005D493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31A5D" w:rsidRPr="00D96974" w:rsidRDefault="00931A5D" w:rsidP="005D493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96974">
        <w:rPr>
          <w:rFonts w:ascii="Arial" w:hAnsi="Arial" w:cs="Arial"/>
          <w:sz w:val="24"/>
          <w:szCs w:val="24"/>
          <w:lang w:val="en-US"/>
        </w:rPr>
        <w:t>BIBLIOGRAFIA:</w:t>
      </w:r>
    </w:p>
    <w:p w:rsidR="00931A5D" w:rsidRDefault="00931A5D" w:rsidP="007548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48AF">
        <w:rPr>
          <w:rFonts w:ascii="Arial" w:hAnsi="Arial" w:cs="Arial"/>
          <w:sz w:val="24"/>
          <w:szCs w:val="24"/>
        </w:rPr>
        <w:t>Gavilán, M. (2006). La Transformación de la Orientación Vocacional. Hacia un</w:t>
      </w:r>
      <w:r>
        <w:rPr>
          <w:rFonts w:ascii="Arial" w:hAnsi="Arial" w:cs="Arial"/>
          <w:sz w:val="24"/>
          <w:szCs w:val="24"/>
        </w:rPr>
        <w:t xml:space="preserve"> </w:t>
      </w:r>
      <w:r w:rsidRPr="007548AF">
        <w:rPr>
          <w:rFonts w:ascii="Arial" w:hAnsi="Arial" w:cs="Arial"/>
          <w:sz w:val="24"/>
          <w:szCs w:val="24"/>
        </w:rPr>
        <w:t>nuevo Paradigma. Rosario: Homo Sapiens.</w:t>
      </w:r>
    </w:p>
    <w:p w:rsidR="00931A5D" w:rsidRPr="003339B3" w:rsidRDefault="00931A5D" w:rsidP="007548A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339B3">
        <w:rPr>
          <w:rFonts w:ascii="Arial" w:hAnsi="Arial" w:cs="Arial"/>
          <w:sz w:val="24"/>
          <w:szCs w:val="24"/>
          <w:lang w:val="pt-BR"/>
        </w:rPr>
        <w:t xml:space="preserve">Muller, M. (2007). Docentes tutores. Buenos Aires: </w:t>
      </w:r>
      <w:proofErr w:type="spellStart"/>
      <w:r w:rsidRPr="003339B3">
        <w:rPr>
          <w:rFonts w:ascii="Arial" w:hAnsi="Arial" w:cs="Arial"/>
          <w:sz w:val="24"/>
          <w:szCs w:val="24"/>
          <w:lang w:val="pt-BR"/>
        </w:rPr>
        <w:t>Bonum</w:t>
      </w:r>
      <w:proofErr w:type="spellEnd"/>
      <w:r w:rsidRPr="003339B3">
        <w:rPr>
          <w:rFonts w:ascii="Arial" w:hAnsi="Arial" w:cs="Arial"/>
          <w:sz w:val="24"/>
          <w:szCs w:val="24"/>
          <w:lang w:val="pt-BR"/>
        </w:rPr>
        <w:t>.</w:t>
      </w:r>
    </w:p>
    <w:p w:rsidR="00931A5D" w:rsidRPr="003339B3" w:rsidRDefault="00931A5D" w:rsidP="007548A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3339B3">
        <w:rPr>
          <w:rFonts w:ascii="Arial" w:hAnsi="Arial" w:cs="Arial"/>
          <w:sz w:val="24"/>
          <w:szCs w:val="24"/>
          <w:lang w:val="es-ES"/>
        </w:rPr>
        <w:t>Satulovsky</w:t>
      </w:r>
      <w:proofErr w:type="spellEnd"/>
      <w:r w:rsidRPr="003339B3">
        <w:rPr>
          <w:rFonts w:ascii="Arial" w:hAnsi="Arial" w:cs="Arial"/>
          <w:sz w:val="24"/>
          <w:szCs w:val="24"/>
          <w:lang w:val="es-ES"/>
        </w:rPr>
        <w:t xml:space="preserve">, S. y </w:t>
      </w:r>
      <w:proofErr w:type="spellStart"/>
      <w:r w:rsidRPr="003339B3">
        <w:rPr>
          <w:rFonts w:ascii="Arial" w:hAnsi="Arial" w:cs="Arial"/>
          <w:sz w:val="24"/>
          <w:szCs w:val="24"/>
          <w:lang w:val="es-ES"/>
        </w:rPr>
        <w:t>Theuler</w:t>
      </w:r>
      <w:proofErr w:type="spellEnd"/>
      <w:r w:rsidRPr="003339B3">
        <w:rPr>
          <w:rFonts w:ascii="Arial" w:hAnsi="Arial" w:cs="Arial"/>
          <w:sz w:val="24"/>
          <w:szCs w:val="24"/>
          <w:lang w:val="es-ES"/>
        </w:rPr>
        <w:t>, S. (2001). Tutorías: un modelo para armar y desarmar</w:t>
      </w:r>
      <w:r>
        <w:rPr>
          <w:rFonts w:ascii="Arial" w:hAnsi="Arial" w:cs="Arial"/>
          <w:sz w:val="24"/>
          <w:szCs w:val="24"/>
          <w:lang w:val="es-ES"/>
        </w:rPr>
        <w:t xml:space="preserve">. Buenos Aires: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Noveduc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libros.</w:t>
      </w:r>
    </w:p>
    <w:p w:rsidR="00931A5D" w:rsidRPr="003339B3" w:rsidRDefault="00931A5D" w:rsidP="007548A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931A5D" w:rsidRPr="003339B3" w:rsidSect="00E91C1A">
      <w:pgSz w:w="11907" w:h="16840" w:code="9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DE"/>
    <w:rsid w:val="003339B3"/>
    <w:rsid w:val="003C3357"/>
    <w:rsid w:val="005D493A"/>
    <w:rsid w:val="005E48DE"/>
    <w:rsid w:val="007548AF"/>
    <w:rsid w:val="007E7E4E"/>
    <w:rsid w:val="0080782A"/>
    <w:rsid w:val="00807986"/>
    <w:rsid w:val="008A1EF4"/>
    <w:rsid w:val="00931A5D"/>
    <w:rsid w:val="00965AFD"/>
    <w:rsid w:val="009A43C0"/>
    <w:rsid w:val="00A51765"/>
    <w:rsid w:val="00AB1D02"/>
    <w:rsid w:val="00D96974"/>
    <w:rsid w:val="00E3061C"/>
    <w:rsid w:val="00E91C1A"/>
    <w:rsid w:val="00E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E154E99-FEDF-4F5A-A81B-2C71F8E0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1C"/>
    <w:rPr>
      <w:rFonts w:cs="Calibri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E3061C"/>
    <w:pPr>
      <w:keepNext/>
      <w:keepLines/>
      <w:spacing w:before="120" w:after="240"/>
      <w:outlineLvl w:val="0"/>
    </w:pPr>
    <w:rPr>
      <w:rFonts w:ascii="Cambria" w:eastAsia="Times New Roman" w:hAnsi="Cambria" w:cs="Cambria"/>
      <w:b/>
      <w:bCs/>
      <w:color w:val="0F243E"/>
      <w:sz w:val="28"/>
      <w:szCs w:val="28"/>
      <w:u w:val="thick"/>
    </w:rPr>
  </w:style>
  <w:style w:type="paragraph" w:styleId="Ttulo2">
    <w:name w:val="heading 2"/>
    <w:basedOn w:val="Normal"/>
    <w:next w:val="Normal"/>
    <w:link w:val="Ttulo2Car"/>
    <w:uiPriority w:val="99"/>
    <w:qFormat/>
    <w:rsid w:val="00E3061C"/>
    <w:pPr>
      <w:keepNext/>
      <w:keepLines/>
      <w:spacing w:before="200" w:after="120"/>
      <w:outlineLvl w:val="1"/>
    </w:pPr>
    <w:rPr>
      <w:rFonts w:ascii="Cambria" w:eastAsia="Times New Roman" w:hAnsi="Cambria" w:cs="Cambria"/>
      <w:b/>
      <w:bCs/>
      <w:color w:val="244061"/>
      <w:sz w:val="26"/>
      <w:szCs w:val="26"/>
      <w:u w:val="double"/>
    </w:rPr>
  </w:style>
  <w:style w:type="paragraph" w:styleId="Ttulo3">
    <w:name w:val="heading 3"/>
    <w:basedOn w:val="Normal"/>
    <w:next w:val="Normal"/>
    <w:link w:val="Ttulo3Car"/>
    <w:uiPriority w:val="99"/>
    <w:qFormat/>
    <w:rsid w:val="00E3061C"/>
    <w:pPr>
      <w:keepNext/>
      <w:keepLines/>
      <w:spacing w:before="200" w:after="120"/>
      <w:outlineLvl w:val="2"/>
    </w:pPr>
    <w:rPr>
      <w:rFonts w:ascii="Cambria" w:eastAsia="Times New Roman" w:hAnsi="Cambria" w:cs="Cambria"/>
      <w:b/>
      <w:bCs/>
      <w:color w:val="365F91"/>
      <w:sz w:val="24"/>
      <w:szCs w:val="24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E3061C"/>
    <w:pPr>
      <w:keepNext/>
      <w:keepLines/>
      <w:spacing w:before="120" w:after="60"/>
      <w:outlineLvl w:val="3"/>
    </w:pPr>
    <w:rPr>
      <w:rFonts w:ascii="Cambria" w:eastAsia="Times New Roman" w:hAnsi="Cambria" w:cs="Cambria"/>
      <w:b/>
      <w:bCs/>
      <w:i/>
      <w:iCs/>
      <w:color w:val="000000"/>
      <w:u w:val="dotted"/>
    </w:rPr>
  </w:style>
  <w:style w:type="paragraph" w:styleId="Ttulo5">
    <w:name w:val="heading 5"/>
    <w:basedOn w:val="Normal"/>
    <w:next w:val="Normal"/>
    <w:link w:val="Ttulo5Car"/>
    <w:uiPriority w:val="99"/>
    <w:qFormat/>
    <w:rsid w:val="00E3061C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3061C"/>
    <w:rPr>
      <w:rFonts w:ascii="Cambria" w:hAnsi="Cambria" w:cs="Cambria"/>
      <w:b/>
      <w:bCs/>
      <w:color w:val="0F243E"/>
      <w:sz w:val="28"/>
      <w:szCs w:val="28"/>
      <w:u w:val="thick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3061C"/>
    <w:rPr>
      <w:rFonts w:ascii="Cambria" w:hAnsi="Cambria" w:cs="Cambria"/>
      <w:b/>
      <w:bCs/>
      <w:color w:val="244061"/>
      <w:sz w:val="26"/>
      <w:szCs w:val="26"/>
      <w:u w:val="double"/>
    </w:rPr>
  </w:style>
  <w:style w:type="character" w:customStyle="1" w:styleId="Ttulo3Car">
    <w:name w:val="Título 3 Car"/>
    <w:basedOn w:val="Fuentedeprrafopredeter"/>
    <w:link w:val="Ttulo3"/>
    <w:uiPriority w:val="99"/>
    <w:rsid w:val="00E3061C"/>
    <w:rPr>
      <w:rFonts w:ascii="Cambria" w:hAnsi="Cambria" w:cs="Cambria"/>
      <w:b/>
      <w:bCs/>
      <w:color w:val="365F91"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uiPriority w:val="99"/>
    <w:rsid w:val="00E3061C"/>
    <w:rPr>
      <w:rFonts w:ascii="Cambria" w:hAnsi="Cambria" w:cs="Cambria"/>
      <w:b/>
      <w:bCs/>
      <w:i/>
      <w:iCs/>
      <w:color w:val="000000"/>
      <w:u w:val="dotted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E3061C"/>
    <w:rPr>
      <w:rFonts w:ascii="Cambria" w:hAnsi="Cambria" w:cs="Cambria"/>
      <w:color w:val="243F60"/>
    </w:rPr>
  </w:style>
  <w:style w:type="paragraph" w:styleId="Ttulo">
    <w:name w:val="Title"/>
    <w:basedOn w:val="Normal"/>
    <w:next w:val="Normal"/>
    <w:link w:val="TtuloCar"/>
    <w:uiPriority w:val="99"/>
    <w:qFormat/>
    <w:rsid w:val="00E3061C"/>
    <w:pPr>
      <w:spacing w:after="240"/>
      <w:jc w:val="center"/>
    </w:pPr>
    <w:rPr>
      <w:rFonts w:ascii="Cambria" w:eastAsia="Times New Roman" w:hAnsi="Cambria" w:cs="Cambria"/>
      <w:color w:val="17365D"/>
      <w:spacing w:val="5"/>
      <w:kern w:val="28"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99"/>
    <w:rsid w:val="00E3061C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99"/>
    <w:qFormat/>
    <w:rsid w:val="00E3061C"/>
    <w:rPr>
      <w:i/>
      <w:iCs/>
    </w:rPr>
  </w:style>
  <w:style w:type="character" w:styleId="nfasissutil">
    <w:name w:val="Subtle Emphasis"/>
    <w:basedOn w:val="Fuentedeprrafopredeter"/>
    <w:uiPriority w:val="99"/>
    <w:qFormat/>
    <w:rsid w:val="00E3061C"/>
    <w:rPr>
      <w:i/>
      <w:iCs/>
      <w:color w:val="808080"/>
    </w:rPr>
  </w:style>
  <w:style w:type="paragraph" w:styleId="Subttulo">
    <w:name w:val="Subtitle"/>
    <w:basedOn w:val="Normal"/>
    <w:next w:val="Normal"/>
    <w:link w:val="SubttuloCar"/>
    <w:uiPriority w:val="99"/>
    <w:qFormat/>
    <w:rsid w:val="00E3061C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E3061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E3061C"/>
    <w:rPr>
      <w:b/>
      <w:bCs/>
      <w:i/>
      <w:iCs/>
      <w:color w:val="4F81BD"/>
    </w:rPr>
  </w:style>
  <w:style w:type="character" w:styleId="Textoennegrita">
    <w:name w:val="Strong"/>
    <w:basedOn w:val="Fuentedeprrafopredeter"/>
    <w:uiPriority w:val="99"/>
    <w:qFormat/>
    <w:rsid w:val="00E3061C"/>
    <w:rPr>
      <w:b/>
      <w:bCs/>
    </w:rPr>
  </w:style>
  <w:style w:type="paragraph" w:styleId="Cita">
    <w:name w:val="Quote"/>
    <w:basedOn w:val="Normal"/>
    <w:next w:val="Normal"/>
    <w:link w:val="CitaCar"/>
    <w:uiPriority w:val="99"/>
    <w:qFormat/>
    <w:rsid w:val="00E3061C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99"/>
    <w:rsid w:val="00E3061C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E306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E3061C"/>
    <w:rPr>
      <w:b/>
      <w:bCs/>
      <w:i/>
      <w:iCs/>
      <w:color w:val="4F81BD"/>
    </w:rPr>
  </w:style>
  <w:style w:type="character" w:styleId="Referenciasutil">
    <w:name w:val="Subtle Reference"/>
    <w:basedOn w:val="Fuentedeprrafopredeter"/>
    <w:uiPriority w:val="99"/>
    <w:qFormat/>
    <w:rsid w:val="00E3061C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99"/>
    <w:qFormat/>
    <w:rsid w:val="00E3061C"/>
    <w:rPr>
      <w:b/>
      <w:bCs/>
      <w:smallCaps/>
      <w:color w:val="auto"/>
      <w:spacing w:val="5"/>
      <w:u w:val="single"/>
    </w:rPr>
  </w:style>
  <w:style w:type="paragraph" w:styleId="Prrafodelista">
    <w:name w:val="List Paragraph"/>
    <w:basedOn w:val="Normal"/>
    <w:uiPriority w:val="99"/>
    <w:qFormat/>
    <w:rsid w:val="00E3061C"/>
    <w:pPr>
      <w:ind w:left="720"/>
    </w:pPr>
  </w:style>
  <w:style w:type="character" w:styleId="Ttulodellibro">
    <w:name w:val="Book Title"/>
    <w:basedOn w:val="Fuentedeprrafopredeter"/>
    <w:uiPriority w:val="99"/>
    <w:qFormat/>
    <w:rsid w:val="00E3061C"/>
    <w:rPr>
      <w:b/>
      <w:bCs/>
      <w:smallCaps/>
      <w:spacing w:val="5"/>
    </w:rPr>
  </w:style>
  <w:style w:type="paragraph" w:styleId="Sinespaciado">
    <w:name w:val="No Spacing"/>
    <w:uiPriority w:val="99"/>
    <w:qFormat/>
    <w:rsid w:val="00E3061C"/>
    <w:rPr>
      <w:rFonts w:cs="Calibri"/>
      <w:lang w:val="es-AR" w:eastAsia="en-US"/>
    </w:rPr>
  </w:style>
  <w:style w:type="paragraph" w:customStyle="1" w:styleId="texto-justificado-trebuchet">
    <w:name w:val="texto-justificado-trebuchet"/>
    <w:basedOn w:val="Normal"/>
    <w:uiPriority w:val="99"/>
    <w:rsid w:val="005E48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6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CONGRESO IBEROAMERICANO de ORIENTACIÓN - CIO 2013 -</vt:lpstr>
    </vt:vector>
  </TitlesOfParts>
  <Company>RevolucionUnattended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CONGRESO IBEROAMERICANO de ORIENTACIÓN - CIO 2013 -</dc:title>
  <dc:subject/>
  <dc:creator>yani</dc:creator>
  <cp:keywords/>
  <dc:description/>
  <cp:lastModifiedBy>User</cp:lastModifiedBy>
  <cp:revision>2</cp:revision>
  <dcterms:created xsi:type="dcterms:W3CDTF">2019-04-26T17:32:00Z</dcterms:created>
  <dcterms:modified xsi:type="dcterms:W3CDTF">2019-04-26T17:32:00Z</dcterms:modified>
</cp:coreProperties>
</file>