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6" w:rsidRDefault="00422F76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422F76" w:rsidRPr="00A268B2" w:rsidRDefault="00422F76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A268B2">
        <w:rPr>
          <w:rFonts w:ascii="Arial" w:hAnsi="Arial" w:cs="Arial"/>
          <w:b/>
          <w:bCs/>
          <w:sz w:val="32"/>
          <w:szCs w:val="32"/>
          <w:lang w:val="es-ES"/>
        </w:rPr>
        <w:t xml:space="preserve">Proyectos 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de Investigación y Desarrollo </w:t>
      </w:r>
      <w:r w:rsidRPr="00A268B2">
        <w:rPr>
          <w:rFonts w:ascii="Arial" w:hAnsi="Arial" w:cs="Arial"/>
          <w:b/>
          <w:bCs/>
          <w:sz w:val="32"/>
          <w:szCs w:val="32"/>
          <w:lang w:val="es-ES"/>
        </w:rPr>
        <w:t>20</w:t>
      </w:r>
      <w:r>
        <w:rPr>
          <w:rFonts w:ascii="Arial" w:hAnsi="Arial" w:cs="Arial"/>
          <w:b/>
          <w:bCs/>
          <w:sz w:val="32"/>
          <w:szCs w:val="32"/>
          <w:lang w:val="es-ES"/>
        </w:rPr>
        <w:t>16 - UNLP</w:t>
      </w:r>
    </w:p>
    <w:p w:rsidR="00422F76" w:rsidRPr="00A268B2" w:rsidRDefault="00422F76">
      <w:pPr>
        <w:pStyle w:val="Heading1"/>
        <w:jc w:val="center"/>
        <w:rPr>
          <w:sz w:val="32"/>
          <w:szCs w:val="32"/>
        </w:rPr>
      </w:pPr>
    </w:p>
    <w:p w:rsidR="00422F76" w:rsidRDefault="00422F76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E9658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 la presentación</w:t>
      </w:r>
    </w:p>
    <w:p w:rsidR="00422F76" w:rsidRDefault="00422F76" w:rsidP="00E9658E">
      <w:pPr>
        <w:jc w:val="both"/>
        <w:rPr>
          <w:rFonts w:ascii="Arial" w:hAnsi="Arial"/>
          <w:sz w:val="22"/>
          <w:szCs w:val="22"/>
        </w:rPr>
      </w:pPr>
    </w:p>
    <w:p w:rsidR="00422F76" w:rsidRPr="00E7084D" w:rsidRDefault="00422F76" w:rsidP="00E7084D">
      <w:pPr>
        <w:numPr>
          <w:ilvl w:val="1"/>
          <w:numId w:val="19"/>
        </w:numPr>
        <w:tabs>
          <w:tab w:val="clear" w:pos="1440"/>
          <w:tab w:val="num" w:pos="709"/>
        </w:tabs>
        <w:spacing w:after="120"/>
        <w:ind w:left="349" w:firstLine="77"/>
        <w:jc w:val="both"/>
        <w:rPr>
          <w:rFonts w:ascii="Arial" w:hAnsi="Arial" w:cs="Arial"/>
          <w:sz w:val="22"/>
          <w:szCs w:val="22"/>
        </w:rPr>
      </w:pPr>
      <w:r w:rsidRPr="00E7084D">
        <w:rPr>
          <w:rFonts w:ascii="Arial" w:hAnsi="Arial" w:cs="Arial"/>
          <w:sz w:val="22"/>
          <w:szCs w:val="22"/>
        </w:rPr>
        <w:t xml:space="preserve">Los Directores deberán realizar </w:t>
      </w:r>
      <w:r w:rsidRPr="00E7084D">
        <w:rPr>
          <w:rFonts w:ascii="Arial" w:hAnsi="Arial"/>
          <w:sz w:val="22"/>
          <w:szCs w:val="22"/>
        </w:rPr>
        <w:t xml:space="preserve">la presentación a través del sistema </w:t>
      </w:r>
      <w:r w:rsidRPr="00E7084D">
        <w:rPr>
          <w:rFonts w:ascii="Arial" w:hAnsi="Arial" w:cs="Arial"/>
          <w:sz w:val="22"/>
          <w:szCs w:val="22"/>
        </w:rPr>
        <w:t>SIGEVA – UNLP</w:t>
      </w:r>
      <w:r>
        <w:rPr>
          <w:rFonts w:ascii="Arial" w:hAnsi="Arial" w:cs="Arial"/>
          <w:sz w:val="22"/>
          <w:szCs w:val="22"/>
        </w:rPr>
        <w:t xml:space="preserve"> </w:t>
      </w:r>
      <w:r w:rsidRPr="00025B70">
        <w:rPr>
          <w:rFonts w:ascii="Arial" w:hAnsi="Arial" w:cs="Arial"/>
          <w:sz w:val="22"/>
          <w:szCs w:val="22"/>
        </w:rPr>
        <w:t>(Usuario Presentación/Solicitud)</w:t>
      </w:r>
      <w:r w:rsidRPr="00E7084D">
        <w:rPr>
          <w:rFonts w:ascii="Arial" w:hAnsi="Arial"/>
          <w:sz w:val="22"/>
          <w:szCs w:val="22"/>
        </w:rPr>
        <w:t xml:space="preserve"> y entregar en las Unidades Académicas</w:t>
      </w:r>
      <w:r>
        <w:rPr>
          <w:rFonts w:ascii="Arial" w:hAnsi="Arial"/>
          <w:sz w:val="22"/>
          <w:szCs w:val="22"/>
        </w:rPr>
        <w:t xml:space="preserve"> la versión papel de la solicitud del </w:t>
      </w:r>
      <w:r w:rsidRPr="00E7084D">
        <w:rPr>
          <w:rFonts w:ascii="Arial" w:hAnsi="Arial" w:cs="Arial"/>
          <w:sz w:val="22"/>
          <w:szCs w:val="22"/>
        </w:rPr>
        <w:t xml:space="preserve">proyecto presentado, en la cual deberán constar las firmas </w:t>
      </w:r>
      <w:r>
        <w:rPr>
          <w:rFonts w:ascii="Arial" w:hAnsi="Arial" w:cs="Arial"/>
          <w:sz w:val="22"/>
          <w:szCs w:val="22"/>
        </w:rPr>
        <w:t>d</w:t>
      </w:r>
      <w:r w:rsidRPr="00E7084D">
        <w:rPr>
          <w:rFonts w:ascii="Arial" w:hAnsi="Arial" w:cs="Arial"/>
          <w:sz w:val="22"/>
          <w:szCs w:val="22"/>
        </w:rPr>
        <w:t>el Director e integrantes del proyecto</w:t>
      </w:r>
      <w:r>
        <w:rPr>
          <w:rFonts w:ascii="Arial" w:hAnsi="Arial" w:cs="Arial"/>
          <w:sz w:val="22"/>
          <w:szCs w:val="22"/>
        </w:rPr>
        <w:t xml:space="preserve">, </w:t>
      </w:r>
      <w:r w:rsidRPr="00E7084D">
        <w:rPr>
          <w:rFonts w:ascii="Arial" w:hAnsi="Arial" w:cs="Arial"/>
          <w:sz w:val="22"/>
          <w:szCs w:val="22"/>
        </w:rPr>
        <w:t xml:space="preserve">del Director </w:t>
      </w:r>
      <w:r>
        <w:rPr>
          <w:rFonts w:ascii="Arial" w:hAnsi="Arial" w:cs="Arial"/>
          <w:sz w:val="22"/>
          <w:szCs w:val="22"/>
        </w:rPr>
        <w:t>d</w:t>
      </w:r>
      <w:r w:rsidRPr="00E7084D">
        <w:rPr>
          <w:rFonts w:ascii="Arial" w:hAnsi="Arial" w:cs="Arial"/>
          <w:sz w:val="22"/>
          <w:szCs w:val="22"/>
        </w:rPr>
        <w:t xml:space="preserve">e la Unidad de Investigación, y </w:t>
      </w:r>
      <w:r>
        <w:rPr>
          <w:rFonts w:ascii="Arial" w:hAnsi="Arial" w:cs="Arial"/>
          <w:sz w:val="22"/>
          <w:szCs w:val="22"/>
        </w:rPr>
        <w:t xml:space="preserve">el </w:t>
      </w:r>
      <w:r w:rsidRPr="00E7084D">
        <w:rPr>
          <w:rFonts w:ascii="Arial" w:hAnsi="Arial" w:cs="Arial"/>
          <w:sz w:val="22"/>
          <w:szCs w:val="22"/>
        </w:rPr>
        <w:t>aval del Decano de la Unidad Académica.</w:t>
      </w:r>
    </w:p>
    <w:p w:rsidR="00422F76" w:rsidRPr="00364DFA" w:rsidRDefault="00422F76" w:rsidP="00F1349F">
      <w:pPr>
        <w:jc w:val="both"/>
        <w:rPr>
          <w:rFonts w:ascii="Arial" w:hAnsi="Arial"/>
          <w:b/>
          <w:sz w:val="22"/>
          <w:szCs w:val="22"/>
        </w:rPr>
      </w:pPr>
    </w:p>
    <w:p w:rsidR="00422F76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422F76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B- De los Directores/Co-Directores</w:t>
      </w:r>
    </w:p>
    <w:p w:rsidR="00422F76" w:rsidRDefault="00422F76" w:rsidP="00F1349F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Director debe ser </w:t>
      </w:r>
      <w:r w:rsidRPr="00A23E0A">
        <w:rPr>
          <w:rFonts w:ascii="Arial" w:hAnsi="Arial"/>
          <w:sz w:val="22"/>
          <w:szCs w:val="22"/>
        </w:rPr>
        <w:t>docente</w:t>
      </w:r>
      <w:r>
        <w:rPr>
          <w:rFonts w:ascii="Arial" w:hAnsi="Arial"/>
          <w:sz w:val="22"/>
          <w:szCs w:val="22"/>
        </w:rPr>
        <w:t xml:space="preserve"> </w:t>
      </w:r>
      <w:r w:rsidRPr="000335C9">
        <w:rPr>
          <w:rFonts w:ascii="Arial" w:hAnsi="Arial"/>
          <w:sz w:val="22"/>
          <w:szCs w:val="22"/>
        </w:rPr>
        <w:t>en actividad</w:t>
      </w:r>
      <w:r>
        <w:rPr>
          <w:rFonts w:ascii="Arial" w:hAnsi="Arial"/>
          <w:sz w:val="22"/>
          <w:szCs w:val="22"/>
        </w:rPr>
        <w:t xml:space="preserve"> con categoría de investigación  I, II, III. </w:t>
      </w:r>
    </w:p>
    <w:p w:rsidR="00422F76" w:rsidRDefault="00422F76" w:rsidP="00EF4C83">
      <w:pPr>
        <w:ind w:left="360"/>
        <w:jc w:val="both"/>
        <w:rPr>
          <w:rFonts w:ascii="Arial" w:hAnsi="Arial"/>
          <w:sz w:val="22"/>
          <w:szCs w:val="22"/>
        </w:rPr>
      </w:pPr>
    </w:p>
    <w:p w:rsidR="00422F76" w:rsidRDefault="00422F76" w:rsidP="00EF4C83">
      <w:pPr>
        <w:pStyle w:val="Aa"/>
        <w:numPr>
          <w:ilvl w:val="0"/>
          <w:numId w:val="17"/>
        </w:numPr>
      </w:pPr>
      <w:r>
        <w:t xml:space="preserve">Excepcionalmente podrá ser Director de proyecto un investigador externo al sistema universitario, el que deberá poseer una categoría equivalente a I ó II. </w:t>
      </w:r>
    </w:p>
    <w:p w:rsidR="00422F76" w:rsidRDefault="00422F76" w:rsidP="00A50C52">
      <w:pPr>
        <w:pStyle w:val="ListParagraph"/>
      </w:pPr>
    </w:p>
    <w:p w:rsidR="00422F76" w:rsidRDefault="00422F76" w:rsidP="00A50C5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  <w:lang w:val="es-ES"/>
        </w:rPr>
      </w:pPr>
      <w:r w:rsidRPr="00EF4C83">
        <w:rPr>
          <w:rFonts w:ascii="Arial" w:hAnsi="Arial"/>
          <w:sz w:val="22"/>
          <w:szCs w:val="22"/>
          <w:lang w:val="es-ES"/>
        </w:rPr>
        <w:t xml:space="preserve">Cuando el Director sea un investigador externo a </w:t>
      </w:r>
      <w:smartTag w:uri="urn:schemas-microsoft-com:office:smarttags" w:element="PersonName">
        <w:smartTagPr>
          <w:attr w:name="ProductID" w:val="la UNLP"/>
        </w:smartTagPr>
        <w:r w:rsidRPr="00EF4C83">
          <w:rPr>
            <w:rFonts w:ascii="Arial" w:hAnsi="Arial"/>
            <w:sz w:val="22"/>
            <w:szCs w:val="22"/>
            <w:lang w:val="es-ES"/>
          </w:rPr>
          <w:t>la UNLP</w:t>
        </w:r>
      </w:smartTag>
      <w:r w:rsidRPr="00EF4C83">
        <w:rPr>
          <w:rFonts w:ascii="Arial" w:hAnsi="Arial"/>
          <w:sz w:val="22"/>
          <w:szCs w:val="22"/>
          <w:lang w:val="es-ES"/>
        </w:rPr>
        <w:t xml:space="preserve">, será imprescindible tener un Codirector docente, con lugar de trabajo en </w:t>
      </w:r>
      <w:smartTag w:uri="urn:schemas-microsoft-com:office:smarttags" w:element="PersonName">
        <w:smartTagPr>
          <w:attr w:name="ProductID" w:val="la Unidad Acad￩mica"/>
        </w:smartTagPr>
        <w:r w:rsidRPr="00EF4C83">
          <w:rPr>
            <w:rFonts w:ascii="Arial" w:hAnsi="Arial"/>
            <w:sz w:val="22"/>
            <w:szCs w:val="22"/>
            <w:lang w:val="es-ES"/>
          </w:rPr>
          <w:t>la Unidad Académica</w:t>
        </w:r>
      </w:smartTag>
      <w:r w:rsidRPr="00EF4C83">
        <w:rPr>
          <w:rFonts w:ascii="Arial" w:hAnsi="Arial"/>
          <w:sz w:val="22"/>
          <w:szCs w:val="22"/>
          <w:lang w:val="es-ES"/>
        </w:rPr>
        <w:t xml:space="preserve"> en la que se presenta el proyecto</w:t>
      </w:r>
      <w:r>
        <w:rPr>
          <w:rFonts w:ascii="Arial" w:hAnsi="Arial"/>
          <w:sz w:val="22"/>
          <w:szCs w:val="22"/>
          <w:lang w:val="es-ES"/>
        </w:rPr>
        <w:t>.</w:t>
      </w:r>
    </w:p>
    <w:p w:rsidR="00422F76" w:rsidRDefault="00422F76" w:rsidP="00207EA4">
      <w:pPr>
        <w:pStyle w:val="ListParagraph"/>
        <w:rPr>
          <w:rFonts w:ascii="Arial" w:hAnsi="Arial"/>
          <w:sz w:val="22"/>
          <w:szCs w:val="22"/>
          <w:lang w:val="es-ES"/>
        </w:rPr>
      </w:pPr>
    </w:p>
    <w:p w:rsidR="00422F76" w:rsidRDefault="00422F76" w:rsidP="00A50C5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El </w:t>
      </w:r>
      <w:r w:rsidRPr="00207EA4">
        <w:rPr>
          <w:rFonts w:ascii="Arial" w:hAnsi="Arial"/>
          <w:sz w:val="22"/>
          <w:szCs w:val="22"/>
          <w:lang w:val="es-ES"/>
        </w:rPr>
        <w:t>Codirector, si lo hubiere, debe ser docente-investigador perteneciente como mínimo a la categoría III o equivalente (sólo si no está categorizado) con lugar de trabajo en la UNLP.</w:t>
      </w:r>
    </w:p>
    <w:p w:rsidR="00422F76" w:rsidRPr="00EF4C83" w:rsidRDefault="00422F76" w:rsidP="00A50C52">
      <w:pPr>
        <w:jc w:val="both"/>
        <w:rPr>
          <w:rFonts w:ascii="Arial" w:hAnsi="Arial"/>
          <w:sz w:val="22"/>
          <w:szCs w:val="22"/>
          <w:lang w:val="es-ES"/>
        </w:rPr>
      </w:pPr>
    </w:p>
    <w:p w:rsidR="00422F76" w:rsidRDefault="00422F76" w:rsidP="00F1349F">
      <w:pPr>
        <w:pStyle w:val="Aa"/>
        <w:numPr>
          <w:ilvl w:val="0"/>
          <w:numId w:val="17"/>
        </w:numPr>
      </w:pPr>
      <w:r>
        <w:t>El análisis de los antecedentes para acreditar las categorías equivalentes enunciadas anteriormente, será responsabilidad de la CICYT.</w:t>
      </w:r>
    </w:p>
    <w:p w:rsidR="00422F76" w:rsidRDefault="00422F76" w:rsidP="00A50C52">
      <w:pPr>
        <w:pStyle w:val="ListParagraph"/>
      </w:pPr>
    </w:p>
    <w:p w:rsidR="00422F76" w:rsidRDefault="00422F76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y/o Co-Director (al menos uno de ellos) debe ser docente de la UNLP con mayor dedicación a la investigación </w:t>
      </w:r>
      <w:r w:rsidRPr="00504CE8">
        <w:rPr>
          <w:rFonts w:ascii="Arial" w:hAnsi="Arial"/>
          <w:sz w:val="22"/>
          <w:szCs w:val="22"/>
        </w:rPr>
        <w:t>(de la UNLP o CIC/CONICET</w:t>
      </w:r>
      <w:r w:rsidRPr="00504CE8">
        <w:rPr>
          <w:rFonts w:ascii="Arial" w:hAnsi="Arial"/>
          <w:sz w:val="20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y lugar de trabajo en la Unidad Académica donde se presenta el proyecto.</w:t>
      </w:r>
    </w:p>
    <w:p w:rsidR="00422F76" w:rsidRDefault="00422F76" w:rsidP="00F1349F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dedicación horaria del Director y/o Co-Director no puede ser menor a 10 hs semanales afectadas al Proyecto presentado.</w:t>
      </w:r>
    </w:p>
    <w:p w:rsidR="00422F76" w:rsidRDefault="00422F76" w:rsidP="00F1349F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422F76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C- Del equipo de trabajo</w:t>
      </w:r>
    </w:p>
    <w:p w:rsidR="00422F76" w:rsidRDefault="00422F76" w:rsidP="00F1349F">
      <w:pPr>
        <w:tabs>
          <w:tab w:val="num" w:pos="851"/>
        </w:tabs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Los miembros del proyecto son: Director, CoDirector (si lo hubiera) y sus integrantes.</w:t>
      </w:r>
    </w:p>
    <w:p w:rsidR="00422F76" w:rsidRDefault="00422F76" w:rsidP="00504CE8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BA29E4">
      <w:pPr>
        <w:pStyle w:val="bb"/>
        <w:numPr>
          <w:ilvl w:val="0"/>
          <w:numId w:val="18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BA29E4">
        <w:rPr>
          <w:rFonts w:cs="Times New Roman"/>
          <w:b w:val="0"/>
          <w:bCs w:val="0"/>
          <w:sz w:val="22"/>
          <w:szCs w:val="22"/>
          <w:lang w:eastAsia="es-ES"/>
        </w:rPr>
        <w:t xml:space="preserve">El número de miembros del proyecto no puede ser menor de 3 (tres). </w:t>
      </w:r>
      <w:r>
        <w:rPr>
          <w:rFonts w:cs="Times New Roman"/>
          <w:b w:val="0"/>
          <w:bCs w:val="0"/>
          <w:sz w:val="22"/>
          <w:szCs w:val="22"/>
          <w:lang w:eastAsia="es-ES"/>
        </w:rPr>
        <w:t>Al menos 2 (dos) de los miembros</w:t>
      </w:r>
      <w:r w:rsidRPr="00BA29E4">
        <w:rPr>
          <w:rFonts w:cs="Times New Roman"/>
          <w:b w:val="0"/>
          <w:bCs w:val="0"/>
          <w:sz w:val="22"/>
          <w:szCs w:val="22"/>
          <w:lang w:eastAsia="es-ES"/>
        </w:rPr>
        <w:t xml:space="preserve"> deben tener mayor dedicación en la Unidad Académica en la que se presenta el proyecto.</w:t>
      </w:r>
      <w:r>
        <w:rPr>
          <w:rFonts w:cs="Times New Roman"/>
          <w:b w:val="0"/>
          <w:bCs w:val="0"/>
          <w:sz w:val="22"/>
          <w:szCs w:val="22"/>
          <w:lang w:eastAsia="es-ES"/>
        </w:rPr>
        <w:t xml:space="preserve"> </w:t>
      </w:r>
      <w:r w:rsidRPr="00364DFA">
        <w:rPr>
          <w:rFonts w:cs="Times New Roman"/>
          <w:b w:val="0"/>
          <w:bCs w:val="0"/>
          <w:sz w:val="22"/>
          <w:szCs w:val="22"/>
          <w:lang w:eastAsia="es-ES"/>
        </w:rPr>
        <w:t>Esta mayor dedicación no puede ser considerada si proviene de una beca de investigación.</w:t>
      </w:r>
    </w:p>
    <w:p w:rsidR="00422F76" w:rsidRDefault="00422F76" w:rsidP="00FD10E9">
      <w:pPr>
        <w:pStyle w:val="ListParagraph"/>
        <w:rPr>
          <w:b/>
          <w:bCs/>
          <w:sz w:val="22"/>
          <w:szCs w:val="22"/>
        </w:rPr>
      </w:pPr>
    </w:p>
    <w:p w:rsidR="00422F76" w:rsidRPr="00364DFA" w:rsidRDefault="00422F76" w:rsidP="00FD10E9">
      <w:pPr>
        <w:pStyle w:val="bb"/>
        <w:numPr>
          <w:ilvl w:val="0"/>
          <w:numId w:val="0"/>
        </w:numPr>
        <w:ind w:left="72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422F76" w:rsidRDefault="00422F76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suma de dedicaciones horarias de los miembros al proyecto no puede ser menor a 30 hs. semanales. </w:t>
      </w:r>
    </w:p>
    <w:p w:rsidR="00422F76" w:rsidRPr="002D7DA2" w:rsidRDefault="00422F76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422F76" w:rsidRPr="002D7DA2" w:rsidRDefault="00422F76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D7DA2">
        <w:rPr>
          <w:rFonts w:ascii="Arial" w:hAnsi="Arial"/>
          <w:sz w:val="22"/>
          <w:szCs w:val="22"/>
        </w:rPr>
        <w:t>Los miembros de proyectos con cargo de dedicación exclusiva podrán aportar un mínimo de 10 y un máximo de 35 hs</w:t>
      </w:r>
      <w:r>
        <w:rPr>
          <w:rFonts w:ascii="Arial" w:hAnsi="Arial"/>
          <w:sz w:val="22"/>
          <w:szCs w:val="22"/>
        </w:rPr>
        <w:t>.</w:t>
      </w:r>
      <w:r w:rsidRPr="002D7DA2">
        <w:rPr>
          <w:rFonts w:ascii="Arial" w:hAnsi="Arial"/>
          <w:sz w:val="22"/>
          <w:szCs w:val="22"/>
        </w:rPr>
        <w:t xml:space="preserve"> semanales; con cargo de dedicación semiexclusiva</w:t>
      </w:r>
      <w:r>
        <w:rPr>
          <w:rFonts w:ascii="Arial" w:hAnsi="Arial"/>
          <w:sz w:val="22"/>
          <w:szCs w:val="22"/>
        </w:rPr>
        <w:t xml:space="preserve"> </w:t>
      </w:r>
      <w:r w:rsidRPr="002D7DA2">
        <w:rPr>
          <w:rFonts w:ascii="Arial" w:hAnsi="Arial"/>
          <w:sz w:val="22"/>
          <w:szCs w:val="22"/>
        </w:rPr>
        <w:t>un mínimo de 6 y un máximo de 15 hs</w:t>
      </w:r>
      <w:r>
        <w:rPr>
          <w:rFonts w:ascii="Arial" w:hAnsi="Arial"/>
          <w:sz w:val="22"/>
          <w:szCs w:val="22"/>
        </w:rPr>
        <w:t>.</w:t>
      </w:r>
      <w:r w:rsidRPr="002D7DA2">
        <w:rPr>
          <w:rFonts w:ascii="Arial" w:hAnsi="Arial"/>
          <w:sz w:val="22"/>
          <w:szCs w:val="22"/>
        </w:rPr>
        <w:t xml:space="preserve"> y con cargo de dedicación simple </w:t>
      </w:r>
      <w:r>
        <w:rPr>
          <w:rFonts w:ascii="Arial" w:hAnsi="Arial"/>
          <w:sz w:val="22"/>
          <w:szCs w:val="22"/>
        </w:rPr>
        <w:t xml:space="preserve">(incluidos los cargos de ayudante diplomado o superiores ad-honorem, o adscriptos) 4 </w:t>
      </w:r>
      <w:r w:rsidRPr="002D7DA2">
        <w:rPr>
          <w:rFonts w:ascii="Arial" w:hAnsi="Arial"/>
          <w:sz w:val="22"/>
          <w:szCs w:val="22"/>
        </w:rPr>
        <w:t>hs.</w:t>
      </w:r>
    </w:p>
    <w:p w:rsidR="00422F76" w:rsidRPr="002D7DA2" w:rsidRDefault="00422F76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422F76" w:rsidRPr="003F6C06" w:rsidRDefault="00422F76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3F6C06">
        <w:rPr>
          <w:rFonts w:ascii="Arial" w:hAnsi="Arial" w:cs="Arial"/>
          <w:sz w:val="22"/>
          <w:szCs w:val="22"/>
        </w:rPr>
        <w:t>Los miembros del proyecto con mayor dedicación podrán participar hasta en 2 (dos) proyectos acreditados</w:t>
      </w:r>
      <w:r>
        <w:t xml:space="preserve">, </w:t>
      </w:r>
      <w:r w:rsidRPr="003F6C06">
        <w:rPr>
          <w:rFonts w:ascii="Arial" w:hAnsi="Arial" w:cs="Arial"/>
          <w:sz w:val="22"/>
          <w:szCs w:val="22"/>
        </w:rPr>
        <w:t xml:space="preserve"> los miembros con dedi</w:t>
      </w:r>
      <w:r>
        <w:rPr>
          <w:rFonts w:ascii="Arial" w:hAnsi="Arial" w:cs="Arial"/>
          <w:sz w:val="22"/>
          <w:szCs w:val="22"/>
        </w:rPr>
        <w:t>cación simple en un solo proyecto y los becarios y tesistas en un solo proyecto.</w:t>
      </w:r>
    </w:p>
    <w:p w:rsidR="00422F76" w:rsidRPr="003F6C06" w:rsidRDefault="00422F76" w:rsidP="005F1F6B">
      <w:pPr>
        <w:jc w:val="both"/>
        <w:rPr>
          <w:rFonts w:ascii="Arial" w:hAnsi="Arial"/>
          <w:color w:val="FF0000"/>
          <w:sz w:val="22"/>
          <w:szCs w:val="22"/>
        </w:rPr>
      </w:pPr>
    </w:p>
    <w:p w:rsidR="00422F76" w:rsidRDefault="00422F76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el caso de miembros del equipo con lugar de trabajo principal en otra Universidad del país o del exterior, no se podrá computar más de 6 hs. semanales afectadas al proyecto presentado a la UNLP.</w:t>
      </w:r>
    </w:p>
    <w:p w:rsidR="00422F76" w:rsidRDefault="00422F76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422F76" w:rsidRPr="00A50C52" w:rsidRDefault="00422F76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Pr="005F1F6B">
        <w:rPr>
          <w:rFonts w:ascii="Arial" w:hAnsi="Arial"/>
          <w:sz w:val="22"/>
          <w:szCs w:val="22"/>
        </w:rPr>
        <w:t xml:space="preserve">os alumnos </w:t>
      </w:r>
      <w:r w:rsidRPr="00845EE9">
        <w:rPr>
          <w:rFonts w:ascii="Arial" w:hAnsi="Arial"/>
          <w:sz w:val="22"/>
          <w:szCs w:val="22"/>
        </w:rPr>
        <w:t xml:space="preserve">avanzados </w:t>
      </w:r>
      <w:r w:rsidRPr="00845EE9">
        <w:rPr>
          <w:rFonts w:ascii="Arial" w:hAnsi="Arial" w:cs="Arial"/>
          <w:sz w:val="22"/>
          <w:szCs w:val="22"/>
        </w:rPr>
        <w:t>(se considera estudiante avanzado a aquel alumno que haya aprobado como mínimo el 50% de las materias del plan de estudio de la carrera que cursa)</w:t>
      </w:r>
      <w:r>
        <w:rPr>
          <w:rFonts w:ascii="Arial" w:hAnsi="Arial" w:cs="Arial"/>
          <w:sz w:val="22"/>
          <w:szCs w:val="22"/>
        </w:rPr>
        <w:t xml:space="preserve"> </w:t>
      </w:r>
      <w:r w:rsidRPr="00845EE9">
        <w:rPr>
          <w:rFonts w:ascii="Arial" w:hAnsi="Arial" w:cs="Arial"/>
          <w:sz w:val="22"/>
          <w:szCs w:val="22"/>
        </w:rPr>
        <w:t>serán considerados colaboradores y p</w:t>
      </w:r>
      <w:r>
        <w:rPr>
          <w:rFonts w:ascii="Arial" w:hAnsi="Arial" w:cs="Arial"/>
          <w:sz w:val="22"/>
          <w:szCs w:val="22"/>
        </w:rPr>
        <w:t>odrán aportar horas al proyecto las cuales no se tendrán en cuenta para el mínimo de las 30 hs exigidas al proyecto.</w:t>
      </w:r>
    </w:p>
    <w:p w:rsidR="00422F76" w:rsidRDefault="00422F76" w:rsidP="00A50C52">
      <w:pPr>
        <w:pStyle w:val="ListParagraph"/>
        <w:rPr>
          <w:rFonts w:ascii="Arial" w:hAnsi="Arial"/>
          <w:sz w:val="22"/>
          <w:szCs w:val="22"/>
        </w:rPr>
      </w:pPr>
    </w:p>
    <w:p w:rsidR="00422F76" w:rsidRPr="005F1F6B" w:rsidRDefault="00422F76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422F76" w:rsidRDefault="00422F76" w:rsidP="00F1349F">
      <w:pPr>
        <w:jc w:val="both"/>
      </w:pPr>
    </w:p>
    <w:p w:rsidR="00422F76" w:rsidRPr="00A35E13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  <w:r w:rsidRPr="00A35E13">
        <w:rPr>
          <w:rFonts w:ascii="Arial" w:hAnsi="Arial"/>
          <w:sz w:val="22"/>
          <w:szCs w:val="22"/>
          <w:u w:val="single"/>
        </w:rPr>
        <w:t>D- De la unidad de investigación</w:t>
      </w:r>
    </w:p>
    <w:p w:rsidR="00422F76" w:rsidRPr="00A35E13" w:rsidRDefault="00422F76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422F76" w:rsidRPr="001D0912" w:rsidRDefault="00422F76" w:rsidP="00F54A08">
      <w:pPr>
        <w:numPr>
          <w:ilvl w:val="0"/>
          <w:numId w:val="18"/>
        </w:numPr>
        <w:jc w:val="both"/>
      </w:pPr>
      <w:r w:rsidRPr="00A35E13">
        <w:rPr>
          <w:rFonts w:ascii="Arial" w:hAnsi="Arial"/>
          <w:sz w:val="22"/>
          <w:szCs w:val="22"/>
        </w:rPr>
        <w:t>Los proyectos de investigación científica, tecnológica y artística que se realizan en la UNLP</w:t>
      </w:r>
      <w:r>
        <w:rPr>
          <w:rFonts w:ascii="Arial" w:hAnsi="Arial"/>
          <w:sz w:val="22"/>
          <w:szCs w:val="22"/>
        </w:rPr>
        <w:t xml:space="preserve"> </w:t>
      </w:r>
      <w:r w:rsidRPr="002D7DA2">
        <w:rPr>
          <w:rFonts w:ascii="Arial" w:hAnsi="Arial"/>
          <w:sz w:val="22"/>
          <w:szCs w:val="22"/>
        </w:rPr>
        <w:t>deberían tener como</w:t>
      </w:r>
      <w:r w:rsidRPr="00A35E13">
        <w:rPr>
          <w:rFonts w:ascii="Arial" w:hAnsi="Arial"/>
          <w:sz w:val="22"/>
          <w:szCs w:val="22"/>
        </w:rPr>
        <w:t xml:space="preserve"> ámbito natural de desarrollo una o más Unidades de Investigación reconocidas por lasdiferentes Facultades.</w:t>
      </w:r>
      <w:r>
        <w:rPr>
          <w:rFonts w:ascii="Arial" w:hAnsi="Arial"/>
          <w:sz w:val="22"/>
          <w:szCs w:val="22"/>
        </w:rPr>
        <w:t xml:space="preserve"> (Disp. Nro 275).</w:t>
      </w:r>
    </w:p>
    <w:p w:rsidR="00422F76" w:rsidRDefault="00422F76" w:rsidP="001D0912">
      <w:pPr>
        <w:jc w:val="both"/>
        <w:rPr>
          <w:rFonts w:ascii="Arial" w:hAnsi="Arial"/>
          <w:sz w:val="22"/>
          <w:szCs w:val="22"/>
        </w:rPr>
      </w:pPr>
    </w:p>
    <w:p w:rsidR="00422F76" w:rsidRDefault="00422F76" w:rsidP="001D0912">
      <w:pPr>
        <w:jc w:val="both"/>
        <w:rPr>
          <w:rFonts w:ascii="Arial" w:hAnsi="Arial"/>
          <w:sz w:val="22"/>
          <w:szCs w:val="22"/>
        </w:rPr>
      </w:pPr>
    </w:p>
    <w:p w:rsidR="00422F76" w:rsidRPr="001D0912" w:rsidRDefault="00422F76" w:rsidP="001D0912">
      <w:pPr>
        <w:jc w:val="both"/>
        <w:rPr>
          <w:u w:val="single"/>
        </w:rPr>
      </w:pPr>
      <w:r w:rsidRPr="001D0912">
        <w:rPr>
          <w:rFonts w:ascii="Arial" w:hAnsi="Arial"/>
          <w:sz w:val="22"/>
          <w:szCs w:val="22"/>
          <w:u w:val="single"/>
        </w:rPr>
        <w:t>E-De la admisibilidad</w:t>
      </w:r>
    </w:p>
    <w:p w:rsidR="00422F76" w:rsidRDefault="00422F76" w:rsidP="00F1349F">
      <w:pPr>
        <w:jc w:val="both"/>
        <w:rPr>
          <w:rFonts w:ascii="Arial" w:hAnsi="Arial" w:cs="Arial"/>
          <w:u w:val="single"/>
        </w:rPr>
      </w:pPr>
    </w:p>
    <w:p w:rsidR="00422F76" w:rsidRPr="001D0912" w:rsidRDefault="00422F76" w:rsidP="001D091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smartTag w:uri="urn:schemas-microsoft-com:office:smarttags" w:element="PersonName">
        <w:smartTagPr>
          <w:attr w:name="ProductID" w:val="La CICyT"/>
        </w:smartTagPr>
        <w:r w:rsidRPr="00316850">
          <w:rPr>
            <w:rFonts w:ascii="Arial" w:hAnsi="Arial"/>
            <w:sz w:val="22"/>
            <w:szCs w:val="22"/>
          </w:rPr>
          <w:t>La CICyT</w:t>
        </w:r>
      </w:smartTag>
      <w:r w:rsidRPr="00316850">
        <w:rPr>
          <w:rFonts w:ascii="Arial" w:hAnsi="Arial"/>
          <w:sz w:val="22"/>
          <w:szCs w:val="22"/>
        </w:rPr>
        <w:t xml:space="preserve">, con el asesoramiento de </w:t>
      </w:r>
      <w:smartTag w:uri="urn:schemas-microsoft-com:office:smarttags" w:element="PersonName">
        <w:smartTagPr>
          <w:attr w:name="ProductID" w:val="la SECyT"/>
        </w:smartTagPr>
        <w:r w:rsidRPr="00316850">
          <w:rPr>
            <w:rFonts w:ascii="Arial" w:hAnsi="Arial"/>
            <w:sz w:val="22"/>
            <w:szCs w:val="22"/>
          </w:rPr>
          <w:t>la SECyT</w:t>
        </w:r>
      </w:smartTag>
      <w:r w:rsidRPr="00316850">
        <w:rPr>
          <w:rFonts w:ascii="Arial" w:hAnsi="Arial"/>
          <w:sz w:val="22"/>
          <w:szCs w:val="22"/>
        </w:rPr>
        <w:t xml:space="preserve">, se expedirá sobre la admisibilidad de los proyectos en relación a los requisitos estipulados. Aquellos proyectos que sean considerados no admisibles, no serán considerados </w:t>
      </w:r>
      <w:r>
        <w:rPr>
          <w:rFonts w:ascii="Arial" w:hAnsi="Arial"/>
          <w:sz w:val="22"/>
          <w:szCs w:val="22"/>
        </w:rPr>
        <w:t>en la etapa de evaluación.</w:t>
      </w:r>
    </w:p>
    <w:p w:rsidR="00422F76" w:rsidRDefault="00422F76" w:rsidP="00F1349F">
      <w:pPr>
        <w:jc w:val="both"/>
        <w:rPr>
          <w:rFonts w:ascii="Arial" w:hAnsi="Arial" w:cs="Arial"/>
          <w:u w:val="single"/>
        </w:rPr>
      </w:pPr>
    </w:p>
    <w:p w:rsidR="00422F76" w:rsidRDefault="00422F76" w:rsidP="00F1349F">
      <w:pPr>
        <w:jc w:val="both"/>
        <w:rPr>
          <w:rFonts w:ascii="Arial" w:hAnsi="Arial" w:cs="Arial"/>
          <w:u w:val="single"/>
        </w:rPr>
      </w:pPr>
    </w:p>
    <w:p w:rsidR="00422F76" w:rsidRPr="001D0912" w:rsidRDefault="00422F76" w:rsidP="00F1349F">
      <w:pPr>
        <w:jc w:val="both"/>
        <w:rPr>
          <w:rFonts w:ascii="Arial" w:hAnsi="Arial" w:cs="Arial"/>
          <w:sz w:val="22"/>
          <w:szCs w:val="22"/>
          <w:u w:val="single"/>
        </w:rPr>
      </w:pPr>
      <w:r w:rsidRPr="001D0912">
        <w:rPr>
          <w:rFonts w:ascii="Arial" w:hAnsi="Arial" w:cs="Arial"/>
          <w:sz w:val="22"/>
          <w:szCs w:val="22"/>
          <w:u w:val="single"/>
        </w:rPr>
        <w:t>F- De la evaluación</w:t>
      </w:r>
    </w:p>
    <w:p w:rsidR="00422F76" w:rsidRDefault="00422F76" w:rsidP="00F1349F">
      <w:pPr>
        <w:jc w:val="both"/>
        <w:rPr>
          <w:rFonts w:ascii="Arial" w:hAnsi="Arial" w:cs="Arial"/>
          <w:u w:val="single"/>
        </w:rPr>
      </w:pPr>
    </w:p>
    <w:p w:rsidR="00422F76" w:rsidRDefault="00422F76" w:rsidP="00F1349F">
      <w:pPr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>
        <w:rPr>
          <w:rFonts w:ascii="Arial" w:hAnsi="Arial"/>
          <w:sz w:val="22"/>
          <w:szCs w:val="22"/>
        </w:rPr>
        <w:t>Los proyectos serán evaluados para su acreditación según las pautas establecidas que se mencionan a continuación.</w:t>
      </w:r>
    </w:p>
    <w:p w:rsidR="00422F76" w:rsidRPr="00F01344" w:rsidRDefault="00422F76" w:rsidP="00F1349F">
      <w:pPr>
        <w:jc w:val="both"/>
        <w:rPr>
          <w:rFonts w:ascii="Arial" w:hAnsi="Arial" w:cs="Arial"/>
          <w:u w:val="single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Default="00422F76" w:rsidP="00F1349F">
      <w:pPr>
        <w:pStyle w:val="BodyText3"/>
        <w:jc w:val="both"/>
        <w:rPr>
          <w:rFonts w:ascii="Arial" w:hAnsi="Arial" w:cs="Arial"/>
          <w:b/>
          <w:bCs/>
          <w:sz w:val="20"/>
          <w:szCs w:val="20"/>
        </w:rPr>
      </w:pPr>
    </w:p>
    <w:p w:rsidR="00422F76" w:rsidRPr="00757BBC" w:rsidRDefault="00422F76" w:rsidP="00C727EF">
      <w:pPr>
        <w:pStyle w:val="BodyText3"/>
        <w:jc w:val="center"/>
        <w:rPr>
          <w:rFonts w:ascii="Arial" w:hAnsi="Arial"/>
          <w:b/>
          <w:sz w:val="22"/>
          <w:szCs w:val="22"/>
        </w:rPr>
      </w:pPr>
      <w:r w:rsidRPr="00757BBC">
        <w:rPr>
          <w:rFonts w:ascii="Arial" w:hAnsi="Arial"/>
          <w:b/>
          <w:sz w:val="22"/>
          <w:szCs w:val="22"/>
        </w:rPr>
        <w:t xml:space="preserve">PAUTAS DE ACREDITACION DE PROYECTOS DE INVESTIGACIÓN Y DESARROLLO </w:t>
      </w:r>
    </w:p>
    <w:p w:rsidR="00422F76" w:rsidRDefault="00422F76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</w:p>
    <w:p w:rsidR="00422F76" w:rsidRPr="00757BBC" w:rsidRDefault="00422F76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1- </w:t>
      </w:r>
      <w:r w:rsidRPr="00F56788">
        <w:rPr>
          <w:rFonts w:cs="Times New Roman"/>
          <w:bCs w:val="0"/>
          <w:sz w:val="24"/>
          <w:szCs w:val="24"/>
          <w:lang w:eastAsia="es-ES"/>
        </w:rPr>
        <w:t>Pautas para la acreditación</w:t>
      </w:r>
    </w:p>
    <w:p w:rsidR="00422F76" w:rsidRPr="00757BBC" w:rsidRDefault="00422F76" w:rsidP="00C727EF">
      <w:pPr>
        <w:pStyle w:val="bb"/>
        <w:numPr>
          <w:ilvl w:val="0"/>
          <w:numId w:val="0"/>
        </w:numPr>
        <w:ind w:left="360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422F76" w:rsidRDefault="00422F76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Una vez superada la fase de admisibilidad del proyectose pasará a la etapa de evaluación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basad</w:t>
      </w:r>
      <w:r>
        <w:rPr>
          <w:rFonts w:cs="Times New Roman"/>
          <w:b w:val="0"/>
          <w:bCs w:val="0"/>
          <w:sz w:val="22"/>
          <w:szCs w:val="22"/>
          <w:lang w:eastAsia="es-ES"/>
        </w:rPr>
        <w:t>a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en el juicio de pares disciplinarios externos a la U</w:t>
      </w:r>
      <w:r>
        <w:rPr>
          <w:rFonts w:cs="Times New Roman"/>
          <w:b w:val="0"/>
          <w:bCs w:val="0"/>
          <w:sz w:val="22"/>
          <w:szCs w:val="22"/>
          <w:lang w:eastAsia="es-ES"/>
        </w:rPr>
        <w:t>NLP,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 acuerdo a los siguientes criterios: </w:t>
      </w:r>
    </w:p>
    <w:p w:rsidR="00422F76" w:rsidRDefault="00422F76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422F76" w:rsidRPr="00757BBC" w:rsidRDefault="00422F76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Proyecto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(Originalidad del Proyecto,Coherencia de los Objetivos Planteados, Metodología, Plan de Actividades, Contribución a </w:t>
      </w:r>
      <w:smartTag w:uri="urn:schemas-microsoft-com:office:smarttags" w:element="PersonName">
        <w:smartTagPr>
          <w:attr w:name="ProductID" w:val="la Formaci￳n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Formación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 Recursos Humanos, Contribución Potencial de los Resultados) </w:t>
      </w:r>
    </w:p>
    <w:p w:rsidR="00422F76" w:rsidRDefault="00422F76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Evaluación del </w:t>
      </w:r>
      <w:r>
        <w:rPr>
          <w:rFonts w:cs="Times New Roman"/>
          <w:bCs w:val="0"/>
          <w:sz w:val="22"/>
          <w:szCs w:val="22"/>
          <w:lang w:eastAsia="es-ES"/>
        </w:rPr>
        <w:t>D</w:t>
      </w:r>
      <w:r w:rsidRPr="00757BBC">
        <w:rPr>
          <w:rFonts w:cs="Times New Roman"/>
          <w:bCs w:val="0"/>
          <w:sz w:val="22"/>
          <w:szCs w:val="22"/>
          <w:lang w:eastAsia="es-ES"/>
        </w:rPr>
        <w:t>irector</w:t>
      </w:r>
      <w:r w:rsidRPr="00905B10">
        <w:rPr>
          <w:rFonts w:cs="Times New Roman"/>
          <w:bCs w:val="0"/>
          <w:sz w:val="22"/>
          <w:szCs w:val="22"/>
          <w:lang w:eastAsia="es-ES"/>
        </w:rPr>
        <w:t>/ Codirector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(Dedicación en horas Semanales al Proyecto, Relevancia de </w:t>
      </w:r>
      <w:smartTag w:uri="urn:schemas-microsoft-com:office:smarttags" w:element="PersonName">
        <w:smartTagPr>
          <w:attr w:name="ProductID" w:val="la Producci￳n Cient￭fica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Producción Científica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, Tecnológica o Artística, Antecedentes en Dirección de Proyectos, Formación de Recursos Humanos, Gestiones de Transferencia</w:t>
      </w:r>
      <w:r>
        <w:rPr>
          <w:rFonts w:cs="Times New Roman"/>
          <w:b w:val="0"/>
          <w:bCs w:val="0"/>
          <w:sz w:val="22"/>
          <w:szCs w:val="22"/>
          <w:lang w:eastAsia="es-ES"/>
        </w:rPr>
        <w:t>)</w:t>
      </w:r>
    </w:p>
    <w:p w:rsidR="00422F76" w:rsidRPr="00757BBC" w:rsidRDefault="00422F76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Equipo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(Capacidad y adecuación del Equipo para </w:t>
      </w:r>
      <w:smartTag w:uri="urn:schemas-microsoft-com:office:smarttags" w:element="PersonName">
        <w:smartTagPr>
          <w:attr w:name="ProductID" w:val="la Realizaci￳n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Realización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del Proyecto, Dedicación de horas Semanales al Proyecto,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elevancia de </w:t>
      </w:r>
      <w:smartTag w:uri="urn:schemas-microsoft-com:office:smarttags" w:element="PersonName">
        <w:smartTagPr>
          <w:attr w:name="ProductID" w:val="la Producci￳n Cient￭fica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Producción Científica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, Tecnológica o Artística, Participación en Proyectos previos)</w:t>
      </w:r>
    </w:p>
    <w:p w:rsidR="00422F76" w:rsidRPr="00757BBC" w:rsidRDefault="00422F76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 los Recursos Disponibles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</w:t>
      </w:r>
      <w:r>
        <w:rPr>
          <w:rFonts w:cs="Times New Roman"/>
          <w:b w:val="0"/>
          <w:bCs w:val="0"/>
          <w:sz w:val="22"/>
          <w:szCs w:val="22"/>
          <w:lang w:eastAsia="es-ES"/>
        </w:rPr>
        <w:t>E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dilicios,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I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nstrumentales,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B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ibliográficos y </w:t>
      </w:r>
      <w:r>
        <w:rPr>
          <w:rFonts w:cs="Times New Roman"/>
          <w:b w:val="0"/>
          <w:bCs w:val="0"/>
          <w:sz w:val="22"/>
          <w:szCs w:val="22"/>
          <w:lang w:eastAsia="es-ES"/>
        </w:rPr>
        <w:t>F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inanciamiento especifico para el proyecto)</w:t>
      </w:r>
    </w:p>
    <w:p w:rsidR="00422F76" w:rsidRDefault="00422F76" w:rsidP="00C727EF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422F76" w:rsidRDefault="00422F76" w:rsidP="00F1349F">
      <w:pPr>
        <w:pStyle w:val="BodyText3"/>
        <w:jc w:val="center"/>
        <w:rPr>
          <w:rFonts w:ascii="Arial" w:hAnsi="Arial" w:cs="Arial"/>
          <w:b/>
          <w:bCs/>
          <w:sz w:val="20"/>
          <w:szCs w:val="20"/>
        </w:rPr>
      </w:pPr>
    </w:p>
    <w:p w:rsidR="00422F76" w:rsidRPr="00AE1DFB" w:rsidRDefault="00422F76" w:rsidP="00C727EF">
      <w:pPr>
        <w:pStyle w:val="BodyText3"/>
        <w:jc w:val="center"/>
        <w:rPr>
          <w:rFonts w:ascii="Arial" w:hAnsi="Arial" w:cs="Arial"/>
          <w:b/>
          <w:bCs/>
          <w:sz w:val="22"/>
          <w:szCs w:val="24"/>
          <w:lang w:val="es-ES"/>
        </w:rPr>
      </w:pPr>
      <w:r w:rsidRPr="00AE1DFB">
        <w:rPr>
          <w:rFonts w:ascii="Arial" w:hAnsi="Arial" w:cs="Arial"/>
          <w:b/>
          <w:bCs/>
          <w:sz w:val="22"/>
          <w:szCs w:val="24"/>
          <w:lang w:val="es-ES"/>
        </w:rPr>
        <w:t xml:space="preserve">PAUTAS DE EVALUACIÓN Y SEGUIMIENTO DE PROYECTOS DE INVESTIGACIÓN Y DESARROLLO DE </w:t>
      </w:r>
      <w:smartTag w:uri="urn:schemas-microsoft-com:office:smarttags" w:element="PersonName">
        <w:smartTagPr>
          <w:attr w:name="ProductID" w:val="la UNLP"/>
        </w:smartTagPr>
        <w:r w:rsidRPr="00AE1DFB">
          <w:rPr>
            <w:rFonts w:ascii="Arial" w:hAnsi="Arial" w:cs="Arial"/>
            <w:b/>
            <w:bCs/>
            <w:sz w:val="22"/>
            <w:szCs w:val="24"/>
            <w:lang w:val="es-ES"/>
          </w:rPr>
          <w:t>LA UNLP</w:t>
        </w:r>
      </w:smartTag>
    </w:p>
    <w:p w:rsidR="00422F76" w:rsidRPr="00AE1DFB" w:rsidRDefault="00422F76" w:rsidP="00C727EF">
      <w:pPr>
        <w:pStyle w:val="Heading2"/>
        <w:ind w:left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1 - Informes</w:t>
      </w:r>
    </w:p>
    <w:p w:rsidR="00422F76" w:rsidRPr="00AE1DFB" w:rsidRDefault="00422F76" w:rsidP="00C727EF"/>
    <w:p w:rsidR="00422F76" w:rsidRPr="00AE1DFB" w:rsidRDefault="00422F76" w:rsidP="00F56788">
      <w:pPr>
        <w:pStyle w:val="d"/>
        <w:numPr>
          <w:ilvl w:val="0"/>
          <w:numId w:val="8"/>
        </w:numPr>
        <w:tabs>
          <w:tab w:val="num" w:pos="360"/>
        </w:tabs>
        <w:ind w:left="360" w:firstLine="66"/>
        <w:rPr>
          <w:lang w:val="es-ES_tradnl"/>
        </w:rPr>
      </w:pPr>
      <w:r w:rsidRPr="00AE1DFB">
        <w:rPr>
          <w:lang w:val="es-ES_tradnl"/>
        </w:rPr>
        <w:t>Los Direct</w:t>
      </w:r>
      <w:r>
        <w:rPr>
          <w:lang w:val="es-ES_tradnl"/>
        </w:rPr>
        <w:t>ores de cada proyecto presentarán</w:t>
      </w:r>
      <w:r w:rsidRPr="00AE1DFB">
        <w:rPr>
          <w:lang w:val="es-ES_tradnl"/>
        </w:rPr>
        <w:t xml:space="preserve"> informes de avance/final que deberán contener una descripción general del avance de las investigaciones, detallando su </w:t>
      </w:r>
      <w:r>
        <w:rPr>
          <w:lang w:val="es-ES_tradnl"/>
        </w:rPr>
        <w:t xml:space="preserve">producción científico académica, y formación de recursos humanos </w:t>
      </w:r>
      <w:bookmarkStart w:id="0" w:name="_GoBack"/>
      <w:bookmarkEnd w:id="0"/>
      <w:r w:rsidRPr="00AE1DFB">
        <w:rPr>
          <w:lang w:val="es-ES_tradnl"/>
        </w:rPr>
        <w:t>en el período, así como informes individuales realizado por cada uno de los integrantes del proyecto, destacando su aporte al mismo y su actividad docente. Los informes individuales deberán contar con el aval del Director del proyecto</w:t>
      </w:r>
      <w:r>
        <w:rPr>
          <w:lang w:val="es-ES_tradnl"/>
        </w:rPr>
        <w:t xml:space="preserve">. </w:t>
      </w:r>
      <w:r w:rsidRPr="00AE1DFB">
        <w:rPr>
          <w:lang w:val="es-ES_tradnl"/>
        </w:rPr>
        <w:t>La Secretaría de Ciencia y Técnica establecerá el formato, modalidad y la periodicidad de los mismos.</w:t>
      </w:r>
    </w:p>
    <w:p w:rsidR="00422F76" w:rsidRPr="00AE1DFB" w:rsidRDefault="00422F76" w:rsidP="00C727EF">
      <w:pPr>
        <w:pStyle w:val="d"/>
        <w:numPr>
          <w:ilvl w:val="0"/>
          <w:numId w:val="0"/>
        </w:numPr>
        <w:rPr>
          <w:lang w:val="es-ES_tradnl"/>
        </w:rPr>
      </w:pPr>
    </w:p>
    <w:p w:rsidR="00422F76" w:rsidRPr="00AE1DFB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informes serán evaluados por pares disciplinares externos a </w:t>
      </w:r>
      <w:smartTag w:uri="urn:schemas-microsoft-com:office:smarttags" w:element="PersonName">
        <w:smartTagPr>
          <w:attr w:name="ProductID" w:val="la UNLP."/>
        </w:smartTagPr>
        <w:r w:rsidRPr="00AE1DFB">
          <w:rPr>
            <w:rFonts w:ascii="Arial" w:hAnsi="Arial" w:cs="Arial"/>
            <w:sz w:val="22"/>
            <w:lang w:val="es-ES_tradnl"/>
          </w:rPr>
          <w:t>la UNLP.</w:t>
        </w:r>
      </w:smartTag>
    </w:p>
    <w:p w:rsidR="00422F76" w:rsidRPr="00AE1DFB" w:rsidRDefault="00422F76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422F76" w:rsidRPr="00AE1DFB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CIU</w:t>
      </w:r>
      <w:r>
        <w:rPr>
          <w:rFonts w:ascii="Arial" w:hAnsi="Arial" w:cs="Arial"/>
          <w:sz w:val="22"/>
          <w:lang w:val="es-ES_tradnl"/>
        </w:rPr>
        <w:t xml:space="preserve"> </w:t>
      </w:r>
      <w:r w:rsidRPr="00AE1DFB">
        <w:rPr>
          <w:rFonts w:ascii="Arial" w:hAnsi="Arial" w:cs="Arial"/>
          <w:sz w:val="22"/>
          <w:lang w:val="es-ES_tradnl"/>
        </w:rPr>
        <w:t>y la CICYT</w:t>
      </w:r>
      <w:r>
        <w:rPr>
          <w:rFonts w:ascii="Arial" w:hAnsi="Arial" w:cs="Arial"/>
          <w:sz w:val="22"/>
          <w:lang w:val="es-ES_tradnl"/>
        </w:rPr>
        <w:t xml:space="preserve"> </w:t>
      </w:r>
      <w:r w:rsidRPr="00AE1DFB">
        <w:rPr>
          <w:rFonts w:ascii="Arial" w:hAnsi="Arial" w:cs="Arial"/>
          <w:sz w:val="22"/>
          <w:lang w:val="es-ES_tradnl"/>
        </w:rPr>
        <w:t>podrán definir las pautas a considerar en la evaluación, referidas al desarrollo del proyecto, sus resultados y el cumplimiento del Plan original.</w:t>
      </w:r>
    </w:p>
    <w:p w:rsidR="00422F76" w:rsidRPr="00AE1DFB" w:rsidRDefault="00422F76" w:rsidP="00C727EF">
      <w:pPr>
        <w:jc w:val="both"/>
        <w:rPr>
          <w:rFonts w:ascii="Arial" w:hAnsi="Arial" w:cs="Arial"/>
          <w:color w:val="FF0000"/>
          <w:sz w:val="22"/>
          <w:lang w:val="es-ES_tradnl"/>
        </w:rPr>
      </w:pPr>
    </w:p>
    <w:p w:rsidR="00422F76" w:rsidRPr="00AE1DFB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informes serán calificados como “Satisfactorio” o “No Satisfactorio”. La calificación de “No Satisfactorio” </w:t>
      </w:r>
      <w:r>
        <w:rPr>
          <w:rFonts w:ascii="Arial" w:hAnsi="Arial" w:cs="Arial"/>
          <w:sz w:val="22"/>
          <w:lang w:val="es-ES_tradnl"/>
        </w:rPr>
        <w:t>podrá implicar</w:t>
      </w:r>
      <w:r w:rsidRPr="00AE1DFB">
        <w:rPr>
          <w:rFonts w:ascii="Arial" w:hAnsi="Arial" w:cs="Arial"/>
          <w:sz w:val="22"/>
          <w:lang w:val="es-ES_tradnl"/>
        </w:rPr>
        <w:t xml:space="preserve"> la baja del Proyecto.</w:t>
      </w:r>
    </w:p>
    <w:p w:rsidR="00422F76" w:rsidRPr="00AE1DFB" w:rsidRDefault="00422F76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422F76" w:rsidRPr="00AE1DFB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integrantes cuya evaluación individual, </w:t>
      </w:r>
      <w:r w:rsidRPr="002D7DA2">
        <w:rPr>
          <w:rFonts w:ascii="Arial" w:hAnsi="Arial" w:cs="Arial"/>
          <w:sz w:val="22"/>
          <w:lang w:val="es-ES_tradnl"/>
        </w:rPr>
        <w:t xml:space="preserve">realizada </w:t>
      </w:r>
      <w:r w:rsidRPr="00AE1DFB">
        <w:rPr>
          <w:rFonts w:ascii="Arial" w:hAnsi="Arial" w:cs="Arial"/>
          <w:sz w:val="22"/>
          <w:lang w:val="es-ES_tradnl"/>
        </w:rPr>
        <w:t xml:space="preserve">por el Director, resultare "No Satisfactoria" serán </w:t>
      </w:r>
      <w:r>
        <w:rPr>
          <w:rFonts w:ascii="Arial" w:hAnsi="Arial" w:cs="Arial"/>
          <w:sz w:val="22"/>
          <w:lang w:val="es-ES_tradnl"/>
        </w:rPr>
        <w:t xml:space="preserve">dados de baja </w:t>
      </w:r>
      <w:r w:rsidRPr="00AE1DFB">
        <w:rPr>
          <w:rFonts w:ascii="Arial" w:hAnsi="Arial" w:cs="Arial"/>
          <w:sz w:val="22"/>
          <w:lang w:val="es-ES_tradnl"/>
        </w:rPr>
        <w:t xml:space="preserve"> del proyecto.</w:t>
      </w:r>
    </w:p>
    <w:p w:rsidR="00422F76" w:rsidRPr="00AE1DFB" w:rsidRDefault="00422F76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422F76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falta de presentación en término del Informe tendrá los mismos efectos que un Informe "No Satisfactorio".</w:t>
      </w:r>
    </w:p>
    <w:p w:rsidR="00422F76" w:rsidRDefault="00422F76" w:rsidP="005C72C5">
      <w:pPr>
        <w:pStyle w:val="ListParagraph"/>
        <w:rPr>
          <w:rFonts w:ascii="Arial" w:hAnsi="Arial" w:cs="Arial"/>
          <w:sz w:val="22"/>
          <w:lang w:val="es-ES_tradnl"/>
        </w:rPr>
      </w:pPr>
    </w:p>
    <w:p w:rsidR="00422F76" w:rsidRPr="00AE1DFB" w:rsidRDefault="00422F76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Los miembros del proyecto deberán presentar los informes que sean solicitados por la SECyT de lo contrario serán dados de baja directamente.</w:t>
      </w:r>
    </w:p>
    <w:p w:rsidR="00422F76" w:rsidRDefault="00422F76" w:rsidP="00C727EF">
      <w:pPr>
        <w:pStyle w:val="BodyText3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22F76" w:rsidRPr="00AE1DFB" w:rsidRDefault="00422F76" w:rsidP="00F56788">
      <w:pPr>
        <w:pStyle w:val="Heading2"/>
        <w:ind w:firstLine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2- Financiamiento</w:t>
      </w:r>
    </w:p>
    <w:p w:rsidR="00422F76" w:rsidRPr="00AE1DFB" w:rsidRDefault="00422F76" w:rsidP="00C727EF">
      <w:pPr>
        <w:pStyle w:val="bb"/>
        <w:numPr>
          <w:ilvl w:val="0"/>
          <w:numId w:val="0"/>
        </w:numPr>
        <w:ind w:left="717" w:hanging="360"/>
        <w:rPr>
          <w:b w:val="0"/>
        </w:rPr>
      </w:pPr>
    </w:p>
    <w:p w:rsidR="00422F76" w:rsidRPr="00AE1DFB" w:rsidRDefault="00422F76" w:rsidP="00762433">
      <w:pPr>
        <w:pStyle w:val="bb"/>
        <w:numPr>
          <w:ilvl w:val="0"/>
          <w:numId w:val="0"/>
        </w:numPr>
        <w:ind w:left="360" w:hanging="360"/>
        <w:jc w:val="both"/>
        <w:rPr>
          <w:b w:val="0"/>
          <w:bCs w:val="0"/>
          <w:sz w:val="22"/>
          <w:lang w:val="es-ES_tradnl" w:eastAsia="es-ES"/>
        </w:rPr>
      </w:pPr>
      <w:r>
        <w:rPr>
          <w:b w:val="0"/>
          <w:bCs w:val="0"/>
          <w:sz w:val="22"/>
          <w:lang w:val="es-ES_tradnl" w:eastAsia="es-ES"/>
        </w:rPr>
        <w:t xml:space="preserve">      </w:t>
      </w:r>
      <w:r w:rsidRPr="00AE1DFB">
        <w:rPr>
          <w:b w:val="0"/>
          <w:bCs w:val="0"/>
          <w:sz w:val="22"/>
          <w:lang w:val="es-ES_tradnl" w:eastAsia="es-ES"/>
        </w:rPr>
        <w:t>Los proyectos acreditados</w:t>
      </w:r>
      <w:r>
        <w:rPr>
          <w:b w:val="0"/>
          <w:bCs w:val="0"/>
          <w:sz w:val="22"/>
          <w:lang w:val="es-ES_tradnl" w:eastAsia="es-ES"/>
        </w:rPr>
        <w:t xml:space="preserve"> </w:t>
      </w:r>
      <w:r w:rsidRPr="00AE1DFB">
        <w:rPr>
          <w:b w:val="0"/>
          <w:bCs w:val="0"/>
          <w:sz w:val="22"/>
          <w:lang w:val="es-ES_tradnl" w:eastAsia="es-ES"/>
        </w:rPr>
        <w:t xml:space="preserve">tendrán un financiamiento anual. Los subsidios individuales dependerán de la partida presupuestaria disponible y el número de </w:t>
      </w:r>
      <w:r w:rsidRPr="002D7DA2">
        <w:rPr>
          <w:b w:val="0"/>
          <w:bCs w:val="0"/>
          <w:sz w:val="22"/>
          <w:lang w:val="es-ES_tradnl" w:eastAsia="es-ES"/>
        </w:rPr>
        <w:t>proyectos a financiar</w:t>
      </w:r>
      <w:r w:rsidRPr="00AE1DFB">
        <w:rPr>
          <w:b w:val="0"/>
          <w:bCs w:val="0"/>
          <w:sz w:val="22"/>
          <w:lang w:val="es-ES_tradnl" w:eastAsia="es-ES"/>
        </w:rPr>
        <w:t>.</w:t>
      </w:r>
    </w:p>
    <w:p w:rsidR="00422F76" w:rsidRPr="00AE1DFB" w:rsidRDefault="00422F76" w:rsidP="00762433">
      <w:pPr>
        <w:pStyle w:val="bb"/>
        <w:numPr>
          <w:ilvl w:val="0"/>
          <w:numId w:val="0"/>
        </w:numPr>
        <w:ind w:left="360" w:hanging="360"/>
        <w:jc w:val="both"/>
        <w:rPr>
          <w:b w:val="0"/>
          <w:bCs w:val="0"/>
          <w:sz w:val="22"/>
          <w:lang w:val="es-ES_tradnl" w:eastAsia="es-ES"/>
        </w:rPr>
      </w:pPr>
    </w:p>
    <w:p w:rsidR="00422F76" w:rsidRPr="00AE1DFB" w:rsidRDefault="00422F7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>Los subsidios serán otorgados al Director del proyecto, quien será responsable del manejo de los fondos de acuerdo a las normas vigentes en la UNLP</w:t>
      </w:r>
      <w:r>
        <w:rPr>
          <w:b w:val="0"/>
          <w:bCs w:val="0"/>
          <w:sz w:val="22"/>
          <w:lang w:val="es-ES_tradnl" w:eastAsia="es-ES"/>
        </w:rPr>
        <w:t xml:space="preserve">. </w:t>
      </w:r>
    </w:p>
    <w:p w:rsidR="00422F76" w:rsidRPr="00AE1DFB" w:rsidRDefault="00422F7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</w:p>
    <w:p w:rsidR="00422F76" w:rsidRDefault="00422F7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 xml:space="preserve">Ante la falta de presentación de cualquier informe solicitado sin razones debidamente justificadas (a criterio de </w:t>
      </w:r>
      <w:smartTag w:uri="urn:schemas-microsoft-com:office:smarttags" w:element="PersonName">
        <w:smartTagPr>
          <w:attr w:name="ProductID" w:val="La CICyT"/>
        </w:smartTagPr>
        <w:r w:rsidRPr="00AE1DFB">
          <w:rPr>
            <w:b w:val="0"/>
            <w:bCs w:val="0"/>
            <w:sz w:val="22"/>
            <w:lang w:val="es-ES_tradnl" w:eastAsia="es-ES"/>
          </w:rPr>
          <w:t>la CICYT</w:t>
        </w:r>
      </w:smartTag>
      <w:r w:rsidRPr="00AE1DFB">
        <w:rPr>
          <w:b w:val="0"/>
          <w:bCs w:val="0"/>
          <w:sz w:val="22"/>
          <w:lang w:val="es-ES_tradnl" w:eastAsia="es-ES"/>
        </w:rPr>
        <w:t xml:space="preserve">) </w:t>
      </w:r>
      <w:r>
        <w:rPr>
          <w:b w:val="0"/>
          <w:bCs w:val="0"/>
          <w:sz w:val="22"/>
          <w:lang w:val="es-ES_tradnl" w:eastAsia="es-ES"/>
        </w:rPr>
        <w:t>corresponderá la devolución de los  subsidio</w:t>
      </w:r>
      <w:r w:rsidRPr="00AE1DFB">
        <w:rPr>
          <w:b w:val="0"/>
          <w:bCs w:val="0"/>
          <w:sz w:val="22"/>
          <w:lang w:val="es-ES_tradnl" w:eastAsia="es-ES"/>
        </w:rPr>
        <w:t xml:space="preserve">s </w:t>
      </w:r>
      <w:r>
        <w:rPr>
          <w:b w:val="0"/>
          <w:bCs w:val="0"/>
          <w:sz w:val="22"/>
          <w:lang w:val="es-ES_tradnl" w:eastAsia="es-ES"/>
        </w:rPr>
        <w:t>correspondientes al período no</w:t>
      </w:r>
      <w:r w:rsidRPr="00AE1DFB">
        <w:rPr>
          <w:b w:val="0"/>
          <w:bCs w:val="0"/>
          <w:sz w:val="22"/>
          <w:lang w:val="es-ES_tradnl" w:eastAsia="es-ES"/>
        </w:rPr>
        <w:t xml:space="preserve"> informado.</w:t>
      </w:r>
    </w:p>
    <w:p w:rsidR="00422F76" w:rsidRPr="000214FB" w:rsidRDefault="00422F7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</w:p>
    <w:p w:rsidR="00422F76" w:rsidRPr="000214FB" w:rsidRDefault="00422F76" w:rsidP="00C727EF">
      <w:pPr>
        <w:pStyle w:val="BodyText3"/>
        <w:jc w:val="center"/>
        <w:rPr>
          <w:rFonts w:ascii="Arial" w:hAnsi="Arial" w:cs="Arial"/>
          <w:sz w:val="22"/>
          <w:szCs w:val="20"/>
          <w:lang w:val="es-ES_tradnl"/>
        </w:rPr>
      </w:pPr>
    </w:p>
    <w:sectPr w:rsidR="00422F76" w:rsidRPr="000214FB" w:rsidSect="00F56788">
      <w:headerReference w:type="default" r:id="rId7"/>
      <w:pgSz w:w="11907" w:h="16840" w:code="9"/>
      <w:pgMar w:top="1134" w:right="1134" w:bottom="851" w:left="1134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76" w:rsidRDefault="00422F76" w:rsidP="00560EC5">
      <w:r>
        <w:separator/>
      </w:r>
    </w:p>
  </w:endnote>
  <w:endnote w:type="continuationSeparator" w:id="0">
    <w:p w:rsidR="00422F76" w:rsidRDefault="00422F76" w:rsidP="0056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76" w:rsidRDefault="00422F76" w:rsidP="00560EC5">
      <w:r>
        <w:separator/>
      </w:r>
    </w:p>
  </w:footnote>
  <w:footnote w:type="continuationSeparator" w:id="0">
    <w:p w:rsidR="00422F76" w:rsidRDefault="00422F76" w:rsidP="0056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76" w:rsidRDefault="00422F76">
    <w:pPr>
      <w:pStyle w:val="Header"/>
    </w:pPr>
    <w:r>
      <w:t xml:space="preserve">                                                                                    </w:t>
    </w:r>
    <w:r w:rsidRPr="00A268B2">
      <w:rPr>
        <w:rFonts w:ascii="Arial" w:hAnsi="Arial" w:cs="Arial"/>
        <w:b/>
        <w:bCs/>
        <w:sz w:val="32"/>
        <w:szCs w:val="32"/>
        <w:lang w:val="es-ES"/>
      </w:rPr>
      <w:t>P</w:t>
    </w:r>
    <w:r>
      <w:rPr>
        <w:rFonts w:ascii="Arial" w:hAnsi="Arial" w:cs="Arial"/>
        <w:b/>
        <w:bCs/>
        <w:sz w:val="32"/>
        <w:szCs w:val="32"/>
        <w:lang w:val="es-ES"/>
      </w:rPr>
      <w:t xml:space="preserve">ROYECTO I+D - UNLP - </w:t>
    </w:r>
    <w:r w:rsidRPr="00A268B2">
      <w:rPr>
        <w:rFonts w:ascii="Arial" w:hAnsi="Arial" w:cs="Arial"/>
        <w:b/>
        <w:bCs/>
        <w:sz w:val="32"/>
        <w:szCs w:val="32"/>
        <w:lang w:val="es-ES"/>
      </w:rPr>
      <w:t>20</w:t>
    </w:r>
    <w:r>
      <w:rPr>
        <w:rFonts w:ascii="Arial" w:hAnsi="Arial" w:cs="Arial"/>
        <w:b/>
        <w:bCs/>
        <w:sz w:val="32"/>
        <w:szCs w:val="32"/>
        <w:lang w:val="es-ES"/>
      </w:rPr>
      <w:t>16</w:t>
    </w:r>
  </w:p>
  <w:p w:rsidR="00422F76" w:rsidRDefault="00422F76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Secretaría de Ciencia y Técnica-01.jpg" style="position:absolute;margin-left:-46.2pt;margin-top:-50.55pt;width:281.3pt;height:77.25pt;z-index:251660288;visibility:visible">
          <v:imagedata r:id="rId1" o:title=""/>
        </v:shape>
      </w:pict>
    </w:r>
  </w:p>
  <w:p w:rsidR="00422F76" w:rsidRDefault="00422F76">
    <w:pPr>
      <w:pStyle w:val="Header"/>
    </w:pPr>
  </w:p>
  <w:p w:rsidR="00422F76" w:rsidRDefault="00422F76" w:rsidP="00560EC5">
    <w:pPr>
      <w:pStyle w:val="Header"/>
      <w:jc w:val="right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6E"/>
    <w:multiLevelType w:val="hybridMultilevel"/>
    <w:tmpl w:val="134234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53DED"/>
    <w:multiLevelType w:val="hybridMultilevel"/>
    <w:tmpl w:val="60CC0D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2" w:tplc="3A16E6CA">
      <w:start w:val="1"/>
      <w:numFmt w:val="upperLetter"/>
      <w:lvlText w:val="%3-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">
    <w:nsid w:val="21394F80"/>
    <w:multiLevelType w:val="hybridMultilevel"/>
    <w:tmpl w:val="8A685C40"/>
    <w:lvl w:ilvl="0" w:tplc="9AC05080">
      <w:start w:val="1"/>
      <w:numFmt w:val="upperRoman"/>
      <w:pStyle w:val="I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423E36"/>
    <w:multiLevelType w:val="hybridMultilevel"/>
    <w:tmpl w:val="99ECA1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C70497"/>
    <w:multiLevelType w:val="hybridMultilevel"/>
    <w:tmpl w:val="829037EC"/>
    <w:lvl w:ilvl="0" w:tplc="37F8B1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5F77"/>
    <w:multiLevelType w:val="hybridMultilevel"/>
    <w:tmpl w:val="5DCCEE40"/>
    <w:lvl w:ilvl="0" w:tplc="A4BE9332">
      <w:start w:val="1"/>
      <w:numFmt w:val="bullet"/>
      <w:pStyle w:val="A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20561E"/>
    <w:multiLevelType w:val="hybridMultilevel"/>
    <w:tmpl w:val="F6FE205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D37328"/>
    <w:multiLevelType w:val="hybridMultilevel"/>
    <w:tmpl w:val="D6285882"/>
    <w:lvl w:ilvl="0" w:tplc="171295D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1E3C4E9C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>
    <w:nsid w:val="3C2F1121"/>
    <w:multiLevelType w:val="hybridMultilevel"/>
    <w:tmpl w:val="836682F6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864F9"/>
    <w:multiLevelType w:val="hybridMultilevel"/>
    <w:tmpl w:val="C054CAD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A51B02"/>
    <w:multiLevelType w:val="hybridMultilevel"/>
    <w:tmpl w:val="C8AE6E88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FB54A3"/>
    <w:multiLevelType w:val="hybridMultilevel"/>
    <w:tmpl w:val="2F1E1A90"/>
    <w:lvl w:ilvl="0" w:tplc="85F0AF6A">
      <w:start w:val="1"/>
      <w:numFmt w:val="upperLetter"/>
      <w:pStyle w:val="Heading6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4E3C14"/>
    <w:multiLevelType w:val="hybridMultilevel"/>
    <w:tmpl w:val="93B05B0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16976"/>
    <w:multiLevelType w:val="hybridMultilevel"/>
    <w:tmpl w:val="5D02AC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C0B37"/>
    <w:multiLevelType w:val="hybridMultilevel"/>
    <w:tmpl w:val="E52AFA2A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D9150C"/>
    <w:multiLevelType w:val="hybridMultilevel"/>
    <w:tmpl w:val="33DE598A"/>
    <w:lvl w:ilvl="0" w:tplc="83248FE6">
      <w:start w:val="1"/>
      <w:numFmt w:val="upperLetter"/>
      <w:pStyle w:val="A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7">
    <w:nsid w:val="7073316D"/>
    <w:multiLevelType w:val="hybridMultilevel"/>
    <w:tmpl w:val="BA46BFAC"/>
    <w:lvl w:ilvl="0" w:tplc="0C0A0005">
      <w:start w:val="1"/>
      <w:numFmt w:val="bullet"/>
      <w:pStyle w:val="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6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5DB"/>
    <w:rsid w:val="00011D75"/>
    <w:rsid w:val="000134E1"/>
    <w:rsid w:val="00020E0B"/>
    <w:rsid w:val="000214FB"/>
    <w:rsid w:val="00025B70"/>
    <w:rsid w:val="000335C9"/>
    <w:rsid w:val="00034238"/>
    <w:rsid w:val="00093FCE"/>
    <w:rsid w:val="000945D7"/>
    <w:rsid w:val="000B6AA0"/>
    <w:rsid w:val="000C2C9E"/>
    <w:rsid w:val="000F535E"/>
    <w:rsid w:val="00113679"/>
    <w:rsid w:val="00147280"/>
    <w:rsid w:val="00150DF8"/>
    <w:rsid w:val="00157192"/>
    <w:rsid w:val="00171CCE"/>
    <w:rsid w:val="001859C4"/>
    <w:rsid w:val="001C667D"/>
    <w:rsid w:val="001D0912"/>
    <w:rsid w:val="001D1CC7"/>
    <w:rsid w:val="00205F2F"/>
    <w:rsid w:val="00207EA4"/>
    <w:rsid w:val="0023690C"/>
    <w:rsid w:val="00242C15"/>
    <w:rsid w:val="002637AF"/>
    <w:rsid w:val="00272116"/>
    <w:rsid w:val="002A6DF1"/>
    <w:rsid w:val="002D7DA2"/>
    <w:rsid w:val="002E5E45"/>
    <w:rsid w:val="00304F53"/>
    <w:rsid w:val="00316850"/>
    <w:rsid w:val="00361F1C"/>
    <w:rsid w:val="00364DFA"/>
    <w:rsid w:val="003828CF"/>
    <w:rsid w:val="0039269D"/>
    <w:rsid w:val="003B62FC"/>
    <w:rsid w:val="003D395F"/>
    <w:rsid w:val="003F6C06"/>
    <w:rsid w:val="0041438A"/>
    <w:rsid w:val="00422F76"/>
    <w:rsid w:val="00431AFB"/>
    <w:rsid w:val="004365D1"/>
    <w:rsid w:val="00464500"/>
    <w:rsid w:val="004729CD"/>
    <w:rsid w:val="00504CE8"/>
    <w:rsid w:val="00507EED"/>
    <w:rsid w:val="00560EC5"/>
    <w:rsid w:val="00570747"/>
    <w:rsid w:val="005A5711"/>
    <w:rsid w:val="005B3561"/>
    <w:rsid w:val="005C2936"/>
    <w:rsid w:val="005C72C5"/>
    <w:rsid w:val="005D4848"/>
    <w:rsid w:val="005E06BC"/>
    <w:rsid w:val="005F1F6B"/>
    <w:rsid w:val="00627D7F"/>
    <w:rsid w:val="00642EC8"/>
    <w:rsid w:val="006451AC"/>
    <w:rsid w:val="006806FF"/>
    <w:rsid w:val="006C6C14"/>
    <w:rsid w:val="006E3418"/>
    <w:rsid w:val="006E7684"/>
    <w:rsid w:val="006F354D"/>
    <w:rsid w:val="0071106A"/>
    <w:rsid w:val="007156DD"/>
    <w:rsid w:val="00727552"/>
    <w:rsid w:val="00727A9F"/>
    <w:rsid w:val="00754D7C"/>
    <w:rsid w:val="00757BBC"/>
    <w:rsid w:val="00762433"/>
    <w:rsid w:val="007702B0"/>
    <w:rsid w:val="00771EBB"/>
    <w:rsid w:val="00776E49"/>
    <w:rsid w:val="00787C6D"/>
    <w:rsid w:val="007B13C0"/>
    <w:rsid w:val="007D01C4"/>
    <w:rsid w:val="007D56B2"/>
    <w:rsid w:val="007E3B9A"/>
    <w:rsid w:val="008245A7"/>
    <w:rsid w:val="008402CA"/>
    <w:rsid w:val="00845EE9"/>
    <w:rsid w:val="0085396B"/>
    <w:rsid w:val="00880CEC"/>
    <w:rsid w:val="008D302A"/>
    <w:rsid w:val="00905B10"/>
    <w:rsid w:val="00931836"/>
    <w:rsid w:val="009876C1"/>
    <w:rsid w:val="00994223"/>
    <w:rsid w:val="009B4297"/>
    <w:rsid w:val="009D7028"/>
    <w:rsid w:val="009E19F8"/>
    <w:rsid w:val="009F5050"/>
    <w:rsid w:val="00A1282B"/>
    <w:rsid w:val="00A226A9"/>
    <w:rsid w:val="00A23E0A"/>
    <w:rsid w:val="00A268B2"/>
    <w:rsid w:val="00A35E13"/>
    <w:rsid w:val="00A4235F"/>
    <w:rsid w:val="00A50C52"/>
    <w:rsid w:val="00A55EEF"/>
    <w:rsid w:val="00A64264"/>
    <w:rsid w:val="00A83E8C"/>
    <w:rsid w:val="00A86899"/>
    <w:rsid w:val="00A915DF"/>
    <w:rsid w:val="00AE1380"/>
    <w:rsid w:val="00AE1DFB"/>
    <w:rsid w:val="00B175DB"/>
    <w:rsid w:val="00B45975"/>
    <w:rsid w:val="00BA29E4"/>
    <w:rsid w:val="00BC4E3A"/>
    <w:rsid w:val="00BD2F35"/>
    <w:rsid w:val="00BD45F7"/>
    <w:rsid w:val="00BF459B"/>
    <w:rsid w:val="00C234D3"/>
    <w:rsid w:val="00C45C29"/>
    <w:rsid w:val="00C57842"/>
    <w:rsid w:val="00C647FB"/>
    <w:rsid w:val="00C727EF"/>
    <w:rsid w:val="00C81769"/>
    <w:rsid w:val="00C85E0D"/>
    <w:rsid w:val="00C91BE1"/>
    <w:rsid w:val="00CC723B"/>
    <w:rsid w:val="00CD348D"/>
    <w:rsid w:val="00CF0FB3"/>
    <w:rsid w:val="00CF13F3"/>
    <w:rsid w:val="00CF2095"/>
    <w:rsid w:val="00CF5C03"/>
    <w:rsid w:val="00D1602F"/>
    <w:rsid w:val="00D163C4"/>
    <w:rsid w:val="00D21C22"/>
    <w:rsid w:val="00D51985"/>
    <w:rsid w:val="00D53179"/>
    <w:rsid w:val="00D5636B"/>
    <w:rsid w:val="00D62FB0"/>
    <w:rsid w:val="00D66CF6"/>
    <w:rsid w:val="00D67DA0"/>
    <w:rsid w:val="00DE180D"/>
    <w:rsid w:val="00E50B6D"/>
    <w:rsid w:val="00E7084D"/>
    <w:rsid w:val="00E9658E"/>
    <w:rsid w:val="00EA6259"/>
    <w:rsid w:val="00EB6F06"/>
    <w:rsid w:val="00ED3833"/>
    <w:rsid w:val="00ED4D49"/>
    <w:rsid w:val="00EF4C83"/>
    <w:rsid w:val="00F01344"/>
    <w:rsid w:val="00F10FCB"/>
    <w:rsid w:val="00F121FA"/>
    <w:rsid w:val="00F1349F"/>
    <w:rsid w:val="00F41449"/>
    <w:rsid w:val="00F437B2"/>
    <w:rsid w:val="00F44831"/>
    <w:rsid w:val="00F52572"/>
    <w:rsid w:val="00F54A08"/>
    <w:rsid w:val="00F56788"/>
    <w:rsid w:val="00F601F3"/>
    <w:rsid w:val="00F77EBE"/>
    <w:rsid w:val="00FD10E9"/>
    <w:rsid w:val="00FF655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61"/>
    <w:rPr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561"/>
    <w:pPr>
      <w:keepNext/>
      <w:outlineLvl w:val="0"/>
    </w:pPr>
    <w:rPr>
      <w:rFonts w:ascii="Arial" w:hAnsi="Arial" w:cs="Arial"/>
      <w:b/>
      <w:bCs/>
      <w:sz w:val="22"/>
      <w:szCs w:val="24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3561"/>
    <w:pPr>
      <w:keepNext/>
      <w:jc w:val="both"/>
      <w:outlineLvl w:val="3"/>
    </w:pPr>
    <w:rPr>
      <w:rFonts w:ascii="Arial" w:hAnsi="Arial" w:cs="Arial"/>
      <w:b/>
      <w:bCs/>
      <w:sz w:val="22"/>
      <w:szCs w:val="24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3561"/>
    <w:pPr>
      <w:keepNext/>
      <w:numPr>
        <w:numId w:val="3"/>
      </w:numPr>
      <w:jc w:val="both"/>
      <w:outlineLvl w:val="5"/>
    </w:pPr>
    <w:rPr>
      <w:rFonts w:ascii="Arial" w:hAnsi="Arial"/>
      <w:szCs w:val="22"/>
      <w:u w:val="single"/>
      <w:lang w:val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3561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74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74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74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74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74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5B356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B3561"/>
    <w:pPr>
      <w:ind w:firstLine="424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074"/>
    <w:rPr>
      <w:sz w:val="24"/>
      <w:szCs w:val="20"/>
      <w:lang w:eastAsia="es-ES"/>
    </w:rPr>
  </w:style>
  <w:style w:type="paragraph" w:customStyle="1" w:styleId="a0">
    <w:name w:val="a"/>
    <w:basedOn w:val="BodyTextIndent"/>
    <w:uiPriority w:val="99"/>
    <w:rsid w:val="005B3561"/>
    <w:pPr>
      <w:spacing w:after="120"/>
      <w:ind w:firstLine="3686"/>
      <w:jc w:val="both"/>
    </w:pPr>
  </w:style>
  <w:style w:type="paragraph" w:customStyle="1" w:styleId="Aa">
    <w:name w:val="Aa"/>
    <w:basedOn w:val="Normal"/>
    <w:uiPriority w:val="99"/>
    <w:rsid w:val="005B3561"/>
    <w:pPr>
      <w:numPr>
        <w:numId w:val="2"/>
      </w:numPr>
      <w:jc w:val="both"/>
    </w:pPr>
    <w:rPr>
      <w:rFonts w:ascii="Arial" w:hAnsi="Arial"/>
      <w:sz w:val="22"/>
      <w:szCs w:val="22"/>
      <w:lang w:val="es-ES"/>
    </w:rPr>
  </w:style>
  <w:style w:type="paragraph" w:styleId="BodyText3">
    <w:name w:val="Body Text 3"/>
    <w:basedOn w:val="Normal"/>
    <w:link w:val="BodyText3Char"/>
    <w:uiPriority w:val="99"/>
    <w:rsid w:val="005B35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074"/>
    <w:rPr>
      <w:sz w:val="16"/>
      <w:szCs w:val="16"/>
      <w:lang w:eastAsia="es-ES"/>
    </w:rPr>
  </w:style>
  <w:style w:type="paragraph" w:customStyle="1" w:styleId="d">
    <w:name w:val="d"/>
    <w:basedOn w:val="Normal"/>
    <w:uiPriority w:val="99"/>
    <w:rsid w:val="005B3561"/>
    <w:pPr>
      <w:numPr>
        <w:numId w:val="4"/>
      </w:numPr>
      <w:jc w:val="both"/>
    </w:pPr>
    <w:rPr>
      <w:rFonts w:ascii="Arial" w:hAnsi="Arial" w:cs="Arial"/>
      <w:sz w:val="22"/>
      <w:szCs w:val="24"/>
      <w:lang w:val="es-ES"/>
    </w:rPr>
  </w:style>
  <w:style w:type="paragraph" w:customStyle="1" w:styleId="I">
    <w:name w:val="I"/>
    <w:basedOn w:val="Normal"/>
    <w:uiPriority w:val="99"/>
    <w:rsid w:val="005B3561"/>
    <w:pPr>
      <w:numPr>
        <w:numId w:val="9"/>
      </w:numPr>
      <w:tabs>
        <w:tab w:val="clear" w:pos="1080"/>
        <w:tab w:val="num" w:pos="360"/>
      </w:tabs>
      <w:ind w:left="360" w:hanging="360"/>
    </w:pPr>
    <w:rPr>
      <w:rFonts w:ascii="Arial" w:hAnsi="Arial" w:cs="Arial"/>
      <w:b/>
      <w:sz w:val="20"/>
      <w:lang w:val="es-ES"/>
    </w:rPr>
  </w:style>
  <w:style w:type="paragraph" w:customStyle="1" w:styleId="A">
    <w:name w:val="A"/>
    <w:basedOn w:val="Normal"/>
    <w:uiPriority w:val="99"/>
    <w:rsid w:val="005B3561"/>
    <w:pPr>
      <w:numPr>
        <w:numId w:val="5"/>
      </w:numPr>
      <w:jc w:val="both"/>
    </w:pPr>
    <w:rPr>
      <w:rFonts w:ascii="Arial" w:hAnsi="Arial"/>
      <w:sz w:val="22"/>
      <w:szCs w:val="24"/>
      <w:lang w:val="es-ES"/>
    </w:rPr>
  </w:style>
  <w:style w:type="paragraph" w:styleId="BodyText">
    <w:name w:val="Body Text"/>
    <w:basedOn w:val="Normal"/>
    <w:link w:val="BodyTextChar"/>
    <w:uiPriority w:val="99"/>
    <w:rsid w:val="00F13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074"/>
    <w:rPr>
      <w:sz w:val="24"/>
      <w:szCs w:val="20"/>
      <w:lang w:eastAsia="es-ES"/>
    </w:rPr>
  </w:style>
  <w:style w:type="table" w:styleId="TableGrid">
    <w:name w:val="Table Grid"/>
    <w:basedOn w:val="TableNormal"/>
    <w:uiPriority w:val="99"/>
    <w:rsid w:val="00F52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3E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">
    <w:name w:val="b"/>
    <w:basedOn w:val="Normal"/>
    <w:uiPriority w:val="99"/>
    <w:rsid w:val="000214FB"/>
    <w:pPr>
      <w:numPr>
        <w:ilvl w:val="1"/>
        <w:numId w:val="20"/>
      </w:numPr>
      <w:tabs>
        <w:tab w:val="clear" w:pos="1437"/>
        <w:tab w:val="num" w:pos="900"/>
      </w:tabs>
      <w:ind w:left="900"/>
    </w:pPr>
    <w:rPr>
      <w:rFonts w:ascii="Arial" w:hAnsi="Arial" w:cs="Arial"/>
      <w:sz w:val="20"/>
      <w:lang w:eastAsia="es-AR"/>
    </w:rPr>
  </w:style>
  <w:style w:type="paragraph" w:customStyle="1" w:styleId="bb">
    <w:name w:val="bb"/>
    <w:basedOn w:val="Normal"/>
    <w:uiPriority w:val="99"/>
    <w:rsid w:val="000214FB"/>
    <w:pPr>
      <w:numPr>
        <w:numId w:val="20"/>
      </w:numPr>
      <w:tabs>
        <w:tab w:val="left" w:pos="360"/>
      </w:tabs>
    </w:pPr>
    <w:rPr>
      <w:rFonts w:ascii="Arial" w:hAnsi="Arial" w:cs="Arial"/>
      <w:b/>
      <w:bCs/>
      <w:sz w:val="20"/>
      <w:lang w:eastAsia="es-AR"/>
    </w:rPr>
  </w:style>
  <w:style w:type="paragraph" w:styleId="ListParagraph">
    <w:name w:val="List Paragraph"/>
    <w:basedOn w:val="Normal"/>
    <w:uiPriority w:val="99"/>
    <w:qFormat/>
    <w:rsid w:val="00A5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9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5DF"/>
    <w:rPr>
      <w:rFonts w:ascii="Tahoma" w:hAnsi="Tahoma" w:cs="Tahoma"/>
      <w:sz w:val="16"/>
      <w:szCs w:val="16"/>
      <w:lang w:val="es-AR"/>
    </w:rPr>
  </w:style>
  <w:style w:type="paragraph" w:styleId="Header">
    <w:name w:val="header"/>
    <w:basedOn w:val="Normal"/>
    <w:link w:val="HeaderChar"/>
    <w:uiPriority w:val="99"/>
    <w:rsid w:val="00560EC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EC5"/>
    <w:rPr>
      <w:rFonts w:cs="Times New Roman"/>
      <w:sz w:val="24"/>
      <w:lang w:val="es-AR"/>
    </w:rPr>
  </w:style>
  <w:style w:type="paragraph" w:styleId="Footer">
    <w:name w:val="footer"/>
    <w:basedOn w:val="Normal"/>
    <w:link w:val="FooterChar"/>
    <w:uiPriority w:val="99"/>
    <w:rsid w:val="00560E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EC5"/>
    <w:rPr>
      <w:rFonts w:cs="Times New Roman"/>
      <w:sz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1070</Words>
  <Characters>5885</Characters>
  <Application>Microsoft Office Outlook</Application>
  <DocSecurity>0</DocSecurity>
  <Lines>0</Lines>
  <Paragraphs>0</Paragraphs>
  <ScaleCrop>false</ScaleCrop>
  <Company>UNLP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proyectos</dc:title>
  <dc:subject>Convocatoria 2005</dc:subject>
  <dc:creator>Secretaria de Ciencia y Técnica</dc:creator>
  <cp:keywords/>
  <dc:description/>
  <cp:lastModifiedBy>pcnuevawin7</cp:lastModifiedBy>
  <cp:revision>2</cp:revision>
  <cp:lastPrinted>2015-06-12T16:30:00Z</cp:lastPrinted>
  <dcterms:created xsi:type="dcterms:W3CDTF">2016-06-14T13:39:00Z</dcterms:created>
  <dcterms:modified xsi:type="dcterms:W3CDTF">2016-06-14T13:39:00Z</dcterms:modified>
</cp:coreProperties>
</file>