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360662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CONTRATA CION DIRECTA POR COMPULSA ABREVIADA N°</w:t>
      </w:r>
      <w:r w:rsidR="005624A6">
        <w:rPr>
          <w:rFonts w:ascii="Open Sans" w:hAnsi="Open Sans" w:cs="Open Sans"/>
          <w:sz w:val="18"/>
          <w:szCs w:val="18"/>
          <w:lang w:val="es-AR"/>
        </w:rPr>
        <w:t xml:space="preserve"> </w:t>
      </w:r>
      <w:r w:rsidR="005C6B73">
        <w:rPr>
          <w:rFonts w:ascii="Open Sans" w:hAnsi="Open Sans" w:cs="Open Sans"/>
          <w:sz w:val="18"/>
          <w:szCs w:val="18"/>
          <w:lang w:val="es-AR"/>
        </w:rPr>
        <w:t>167</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F32C72">
        <w:rPr>
          <w:rFonts w:ascii="Open Sans" w:hAnsi="Open Sans" w:cs="Open Sans"/>
          <w:sz w:val="18"/>
          <w:szCs w:val="18"/>
          <w:lang w:val="es-AR"/>
        </w:rPr>
        <w:t>685</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DC5DE8" w:rsidP="003A6724">
      <w:pPr>
        <w:rPr>
          <w:rFonts w:ascii="Open Sans" w:hAnsi="Open Sans" w:cs="Open Sans"/>
          <w:sz w:val="18"/>
          <w:szCs w:val="18"/>
          <w:lang w:val="es-AR"/>
        </w:rPr>
      </w:pPr>
      <w:r>
        <w:rPr>
          <w:rFonts w:ascii="Open Sans" w:hAnsi="Open Sans" w:cs="Open Sans"/>
          <w:sz w:val="18"/>
          <w:szCs w:val="18"/>
          <w:lang w:val="es-AR"/>
        </w:rPr>
        <w:t>PROVISION Y COLOCACION DE CERRAMIENTO COLGANTE</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95598B" w:rsidRPr="00A53D26">
        <w:rPr>
          <w:rFonts w:ascii="Open Sans" w:hAnsi="Open Sans" w:cs="Open Sans"/>
          <w:sz w:val="18"/>
          <w:szCs w:val="18"/>
          <w:lang w:val="es-AR"/>
        </w:rPr>
        <w:t>:</w:t>
      </w:r>
      <w:r w:rsidR="0095598B">
        <w:rPr>
          <w:rFonts w:ascii="Open Sans" w:hAnsi="Open Sans" w:cs="Open Sans"/>
          <w:sz w:val="18"/>
          <w:szCs w:val="18"/>
          <w:lang w:val="es-AR"/>
        </w:rPr>
        <w:t xml:space="preserve"> 14/11/18 AL 16/11/18 </w:t>
      </w:r>
      <w:r w:rsidR="001135CB">
        <w:rPr>
          <w:rFonts w:ascii="Open Sans" w:hAnsi="Open Sans" w:cs="Open Sans"/>
          <w:sz w:val="18"/>
          <w:szCs w:val="18"/>
          <w:lang w:val="es-AR"/>
        </w:rPr>
        <w:t xml:space="preserve"> </w:t>
      </w:r>
      <w:r w:rsidR="00846DF7" w:rsidRPr="00A53D26">
        <w:rPr>
          <w:rFonts w:ascii="Open Sans" w:hAnsi="Open Sans" w:cs="Open Sans"/>
          <w:sz w:val="18"/>
          <w:szCs w:val="18"/>
          <w:lang w:val="es-AR"/>
        </w:rPr>
        <w:t xml:space="preserve"> 08:00 a 13:00 hs.</w:t>
      </w:r>
    </w:p>
    <w:p w:rsidR="003A6724" w:rsidRDefault="00BF396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776A57" w:rsidRDefault="00776A57" w:rsidP="003A6724">
      <w:pPr>
        <w:rPr>
          <w:rStyle w:val="Hipervnculo"/>
          <w:rFonts w:ascii="Open Sans" w:hAnsi="Open Sans" w:cs="Open Sans"/>
          <w:sz w:val="18"/>
          <w:szCs w:val="18"/>
          <w:lang w:val="es-AR"/>
        </w:rPr>
      </w:pPr>
    </w:p>
    <w:p w:rsidR="00776A57" w:rsidRPr="0095598B" w:rsidRDefault="00776A57" w:rsidP="003A6724">
      <w:pPr>
        <w:rPr>
          <w:rStyle w:val="Hipervnculo"/>
          <w:rFonts w:ascii="Open Sans" w:hAnsi="Open Sans" w:cs="Open Sans"/>
          <w:color w:val="auto"/>
          <w:sz w:val="18"/>
          <w:szCs w:val="18"/>
          <w:u w:val="none"/>
          <w:lang w:val="es-AR"/>
        </w:rPr>
      </w:pPr>
      <w:r w:rsidRPr="0095598B">
        <w:rPr>
          <w:rStyle w:val="Hipervnculo"/>
          <w:rFonts w:ascii="Open Sans" w:hAnsi="Open Sans" w:cs="Open Sans"/>
          <w:b/>
          <w:color w:val="auto"/>
          <w:sz w:val="18"/>
          <w:szCs w:val="18"/>
          <w:lang w:val="es-AR"/>
        </w:rPr>
        <w:t>VISITA A OBRA</w:t>
      </w:r>
      <w:r w:rsidR="0095598B" w:rsidRPr="0095598B">
        <w:rPr>
          <w:rStyle w:val="Hipervnculo"/>
          <w:rFonts w:ascii="Open Sans" w:hAnsi="Open Sans" w:cs="Open Sans"/>
          <w:b/>
          <w:color w:val="auto"/>
          <w:sz w:val="18"/>
          <w:szCs w:val="18"/>
          <w:u w:val="none"/>
          <w:lang w:val="es-AR"/>
        </w:rPr>
        <w:t xml:space="preserve">: </w:t>
      </w:r>
      <w:r w:rsidR="0095598B" w:rsidRPr="0095598B">
        <w:rPr>
          <w:rStyle w:val="Hipervnculo"/>
          <w:rFonts w:ascii="Open Sans" w:hAnsi="Open Sans" w:cs="Open Sans"/>
          <w:color w:val="auto"/>
          <w:sz w:val="18"/>
          <w:szCs w:val="18"/>
          <w:u w:val="none"/>
          <w:lang w:val="es-AR"/>
        </w:rPr>
        <w:t xml:space="preserve">MARTES 20/11/18, 11:00 HS PUNTO DE ENCUENTRO HALL DE INGRESO EDIFICIO SERGIO KARAKACHOFF 48 ENTRE 6 Y 7 </w:t>
      </w:r>
    </w:p>
    <w:p w:rsidR="00846DF7" w:rsidRPr="0095598B"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1135CB">
        <w:rPr>
          <w:rFonts w:ascii="Open Sans" w:hAnsi="Open Sans" w:cs="Open Sans"/>
          <w:sz w:val="18"/>
          <w:szCs w:val="18"/>
          <w:lang w:val="es-AR"/>
        </w:rPr>
        <w:t xml:space="preserve"> </w:t>
      </w:r>
      <w:r w:rsidRPr="003A6724">
        <w:rPr>
          <w:rFonts w:ascii="Open Sans" w:hAnsi="Open Sans" w:cs="Open Sans"/>
          <w:sz w:val="18"/>
          <w:szCs w:val="18"/>
          <w:lang w:val="es-AR"/>
        </w:rPr>
        <w:t xml:space="preserve"> </w:t>
      </w:r>
      <w:r w:rsidR="001A364D">
        <w:rPr>
          <w:rFonts w:ascii="Open Sans" w:hAnsi="Open Sans" w:cs="Open Sans"/>
          <w:sz w:val="18"/>
          <w:szCs w:val="18"/>
          <w:lang w:val="es-AR"/>
        </w:rPr>
        <w:t xml:space="preserve">21/11/18 </w:t>
      </w:r>
      <w:r w:rsidRPr="003A6724">
        <w:rPr>
          <w:rFonts w:ascii="Open Sans" w:hAnsi="Open Sans" w:cs="Open Sans"/>
          <w:sz w:val="18"/>
          <w:szCs w:val="18"/>
          <w:lang w:val="es-AR"/>
        </w:rPr>
        <w:t xml:space="preserve">de 08:00 a 13:00 hs  RESPONDIDAS EL </w:t>
      </w:r>
      <w:r w:rsidR="00794CA7">
        <w:rPr>
          <w:rFonts w:ascii="Open Sans" w:hAnsi="Open Sans" w:cs="Open Sans"/>
          <w:sz w:val="18"/>
          <w:szCs w:val="18"/>
          <w:lang w:val="es-AR"/>
        </w:rPr>
        <w:t xml:space="preserve">  </w:t>
      </w:r>
      <w:r w:rsidR="001A364D">
        <w:rPr>
          <w:rFonts w:ascii="Open Sans" w:hAnsi="Open Sans" w:cs="Open Sans"/>
          <w:sz w:val="18"/>
          <w:szCs w:val="18"/>
          <w:lang w:val="es-AR"/>
        </w:rPr>
        <w:t>22/11/18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1A364D" w:rsidP="003A6724">
      <w:pPr>
        <w:rPr>
          <w:rFonts w:ascii="Open Sans" w:hAnsi="Open Sans" w:cs="Open Sans"/>
          <w:sz w:val="18"/>
          <w:szCs w:val="18"/>
          <w:lang w:val="es-AR"/>
        </w:rPr>
      </w:pPr>
      <w:r>
        <w:rPr>
          <w:rFonts w:ascii="Open Sans" w:hAnsi="Open Sans" w:cs="Open Sans"/>
          <w:sz w:val="18"/>
          <w:szCs w:val="18"/>
          <w:lang w:val="es-AR"/>
        </w:rPr>
        <w:t>26/11/18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1A364D" w:rsidP="003A6724">
      <w:pPr>
        <w:rPr>
          <w:rFonts w:ascii="Open Sans" w:hAnsi="Open Sans" w:cs="Open Sans"/>
          <w:sz w:val="18"/>
          <w:szCs w:val="18"/>
          <w:lang w:val="es-AR"/>
        </w:rPr>
      </w:pPr>
      <w:r>
        <w:rPr>
          <w:rFonts w:ascii="Open Sans" w:hAnsi="Open Sans" w:cs="Open Sans"/>
          <w:sz w:val="18"/>
          <w:szCs w:val="18"/>
          <w:lang w:val="es-AR"/>
        </w:rPr>
        <w:t>26/11/18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197581" w:rsidRDefault="00197581"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360662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B8340C">
        <w:rPr>
          <w:rFonts w:ascii="Open Sans" w:hAnsi="Open Sans" w:cs="Open Sans"/>
          <w:sz w:val="18"/>
          <w:szCs w:val="18"/>
          <w:lang w:val="es-AR"/>
        </w:rPr>
        <w:t>167</w:t>
      </w:r>
      <w:r w:rsidR="00DC5DE8">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DC5DE8">
        <w:rPr>
          <w:rFonts w:ascii="Open Sans" w:hAnsi="Open Sans" w:cs="Open Sans"/>
          <w:sz w:val="18"/>
          <w:szCs w:val="18"/>
          <w:lang w:val="es-AR"/>
        </w:rPr>
        <w:t>Provisión y colocación de cerramiento colgante,</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w:t>
      </w:r>
      <w:r w:rsidR="00910791" w:rsidRPr="003F7A28">
        <w:rPr>
          <w:rFonts w:ascii="Open Sans" w:hAnsi="Open Sans" w:cs="Open Sans"/>
          <w:sz w:val="18"/>
          <w:szCs w:val="18"/>
          <w:lang w:val="es-AR"/>
        </w:rPr>
        <w:lastRenderedPageBreak/>
        <w:t>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Director </w:t>
      </w:r>
      <w:r w:rsidR="00DC5DE8">
        <w:rPr>
          <w:rFonts w:ascii="Open Sans" w:hAnsi="Open Sans" w:cs="Open Sans"/>
          <w:sz w:val="18"/>
          <w:szCs w:val="18"/>
          <w:lang w:val="es-AR"/>
        </w:rPr>
        <w:t xml:space="preserve">General de Construcciones y Mantenimiento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815391">
        <w:rPr>
          <w:rFonts w:ascii="Open Sans" w:hAnsi="Open Sans" w:cs="Open Sans"/>
          <w:sz w:val="18"/>
          <w:szCs w:val="18"/>
          <w:lang w:val="es-AR"/>
        </w:rPr>
        <w:t xml:space="preserve"> Arq. </w:t>
      </w:r>
      <w:r w:rsidR="00DC5DE8">
        <w:rPr>
          <w:rFonts w:ascii="Open Sans" w:hAnsi="Open Sans" w:cs="Open Sans"/>
          <w:sz w:val="18"/>
          <w:szCs w:val="18"/>
          <w:lang w:val="es-AR"/>
        </w:rPr>
        <w:t>Daniel Vincenti</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B8340C">
        <w:rPr>
          <w:rFonts w:ascii="Open Sans" w:hAnsi="Open Sans" w:cs="Open Sans"/>
          <w:sz w:val="18"/>
          <w:szCs w:val="18"/>
          <w:lang w:val="es-AR"/>
        </w:rPr>
        <w:t>21/11/18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E25B6B">
        <w:rPr>
          <w:rFonts w:ascii="Open Sans" w:hAnsi="Open Sans" w:cs="Open Sans"/>
          <w:sz w:val="18"/>
          <w:szCs w:val="18"/>
          <w:lang w:val="es-AR"/>
        </w:rPr>
        <w:t xml:space="preserve"> </w:t>
      </w:r>
      <w:r w:rsidR="00B8340C">
        <w:rPr>
          <w:rFonts w:ascii="Open Sans" w:hAnsi="Open Sans" w:cs="Open Sans"/>
          <w:sz w:val="18"/>
          <w:szCs w:val="18"/>
          <w:lang w:val="es-AR"/>
        </w:rPr>
        <w:t>22/11/18</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197581"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197581" w:rsidRPr="00197581" w:rsidRDefault="00197581" w:rsidP="0077373D">
      <w:pPr>
        <w:numPr>
          <w:ilvl w:val="0"/>
          <w:numId w:val="4"/>
        </w:numPr>
        <w:spacing w:line="360" w:lineRule="auto"/>
        <w:jc w:val="both"/>
        <w:rPr>
          <w:rFonts w:ascii="Open Sans" w:hAnsi="Open Sans" w:cs="Open Sans"/>
          <w:sz w:val="18"/>
          <w:szCs w:val="18"/>
          <w:lang w:val="es-AR"/>
        </w:rPr>
      </w:pPr>
      <w:r w:rsidRPr="00197581">
        <w:rPr>
          <w:rFonts w:ascii="Open Sans" w:hAnsi="Open Sans" w:cs="Open Sans"/>
          <w:sz w:val="18"/>
          <w:szCs w:val="18"/>
          <w:lang w:val="es-AR"/>
        </w:rPr>
        <w:t>CONSTANCIA DE VISITA A OBRA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w:t>
      </w:r>
      <w:r w:rsidR="00197581">
        <w:rPr>
          <w:rFonts w:ascii="Open Sans" w:hAnsi="Open Sans" w:cs="Open Sans"/>
          <w:sz w:val="18"/>
          <w:szCs w:val="18"/>
          <w:lang w:val="es-AR"/>
        </w:rPr>
        <w:t>ealizar Facturación Electrónica</w:t>
      </w:r>
      <w:r w:rsidRPr="003F7A28">
        <w:rPr>
          <w:rFonts w:ascii="Open Sans" w:hAnsi="Open Sans" w:cs="Open Sans"/>
          <w:sz w:val="18"/>
          <w:szCs w:val="18"/>
          <w:lang w:val="es-AR"/>
        </w:rPr>
        <w:t>.</w:t>
      </w:r>
    </w:p>
    <w:p w:rsidR="000D25A4" w:rsidRPr="003F7A28" w:rsidRDefault="00197581"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Integrar contragarantía en concepto de anticipo financiero.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3D5A50" w:rsidRPr="007F65A4" w:rsidRDefault="003D5A50" w:rsidP="007F65A4">
      <w:pPr>
        <w:pStyle w:val="Prrafodelista"/>
        <w:numPr>
          <w:ilvl w:val="0"/>
          <w:numId w:val="9"/>
        </w:numPr>
        <w:rPr>
          <w:rFonts w:ascii="Open Sans" w:hAnsi="Open Sans" w:cs="Open Sans"/>
          <w:sz w:val="18"/>
          <w:szCs w:val="18"/>
          <w:lang w:val="es-AR"/>
        </w:rPr>
      </w:pPr>
      <w:r w:rsidRPr="007F65A4">
        <w:rPr>
          <w:rFonts w:ascii="Open Sans" w:hAnsi="Open Sans" w:cs="Open Sans"/>
          <w:sz w:val="18"/>
          <w:szCs w:val="18"/>
          <w:lang w:val="es-AR"/>
        </w:rPr>
        <w:t>Queda prohibida la subcontratación o cesión del contrato, en ambos casos, sin la previa autorización de la UNLP.</w:t>
      </w:r>
    </w:p>
    <w:p w:rsidR="003D5A50" w:rsidRPr="00144D0D" w:rsidRDefault="003D5A50" w:rsidP="003D5A50">
      <w:pPr>
        <w:pStyle w:val="Prrafodelista"/>
        <w:ind w:left="1080"/>
        <w:rPr>
          <w:rFonts w:ascii="Open Sans" w:hAnsi="Open Sans" w:cs="Open Sans"/>
          <w:sz w:val="18"/>
          <w:szCs w:val="18"/>
          <w:lang w:val="es-AR"/>
        </w:rPr>
      </w:pPr>
      <w:r w:rsidRPr="00144D0D">
        <w:rPr>
          <w:rFonts w:ascii="Open Sans" w:hAnsi="Open Sans" w:cs="Open Sans"/>
          <w:sz w:val="18"/>
          <w:szCs w:val="18"/>
          <w:lang w:val="x-none"/>
        </w:rPr>
        <w:t xml:space="preserve">El personal </w:t>
      </w:r>
      <w:r w:rsidRPr="00144D0D">
        <w:rPr>
          <w:rFonts w:ascii="Open Sans" w:hAnsi="Open Sans" w:cs="Open Sans"/>
          <w:sz w:val="18"/>
          <w:szCs w:val="18"/>
          <w:lang w:val="es-AR"/>
        </w:rPr>
        <w:t xml:space="preserve">afectado a las tareas objeto de la contratación, </w:t>
      </w:r>
      <w:r w:rsidRPr="00144D0D">
        <w:rPr>
          <w:rFonts w:ascii="Open Sans" w:hAnsi="Open Sans" w:cs="Open Sans"/>
          <w:sz w:val="18"/>
          <w:szCs w:val="18"/>
          <w:lang w:val="x-none"/>
        </w:rPr>
        <w:t>estará  directamente en relación de dependencia con la empresa adjudicataria, sin que se establezca ningún vínculo laboral con</w:t>
      </w:r>
      <w:r w:rsidRPr="00144D0D">
        <w:rPr>
          <w:rFonts w:ascii="Open Sans" w:hAnsi="Open Sans" w:cs="Open Sans"/>
          <w:sz w:val="18"/>
          <w:szCs w:val="18"/>
          <w:lang w:val="es-AR"/>
        </w:rPr>
        <w:t xml:space="preserve"> la UNLP.</w:t>
      </w:r>
    </w:p>
    <w:p w:rsidR="003D5A50" w:rsidRDefault="003D5A50" w:rsidP="003D5A50">
      <w:pPr>
        <w:pStyle w:val="Prrafodelista"/>
        <w:numPr>
          <w:ilvl w:val="0"/>
          <w:numId w:val="9"/>
        </w:numPr>
        <w:rPr>
          <w:rFonts w:ascii="Open Sans" w:hAnsi="Open Sans" w:cs="Open Sans"/>
          <w:sz w:val="18"/>
          <w:szCs w:val="18"/>
          <w:lang w:val="es-AR"/>
        </w:rPr>
      </w:pPr>
      <w:r w:rsidRPr="00144D0D">
        <w:rPr>
          <w:rFonts w:ascii="Open Sans" w:hAnsi="Open Sans" w:cs="Open Sans"/>
          <w:sz w:val="18"/>
          <w:szCs w:val="18"/>
          <w:lang w:val="es-AR"/>
        </w:rPr>
        <w:t xml:space="preserve"> Sera obligación de la ad</w:t>
      </w:r>
      <w:r w:rsidRPr="00144D0D">
        <w:rPr>
          <w:rFonts w:ascii="Open Sans" w:hAnsi="Open Sans" w:cs="Open Sans"/>
          <w:sz w:val="18"/>
          <w:szCs w:val="18"/>
          <w:lang w:val="x-none"/>
        </w:rPr>
        <w:t xml:space="preserve">judicataria  todos los gastos que ocasione la ejecución de estos trabajos inclusive jornales, seguros obligatorios y seguros de riesgo de trabajo </w:t>
      </w:r>
      <w:r w:rsidRPr="00144D0D">
        <w:rPr>
          <w:rFonts w:ascii="Open Sans" w:hAnsi="Open Sans" w:cs="Open Sans"/>
          <w:sz w:val="18"/>
          <w:szCs w:val="18"/>
          <w:lang w:val="x-none"/>
        </w:rPr>
        <w:lastRenderedPageBreak/>
        <w:t>(ART), aguinaldo, despidos, indemnizaciones, aportes, contribuciones etc. y cualquier otro motivado por cargas sociales o especiales, etc.</w:t>
      </w:r>
    </w:p>
    <w:p w:rsidR="003D5A50" w:rsidRPr="00144D0D" w:rsidRDefault="003D5A50" w:rsidP="003D5A50">
      <w:pPr>
        <w:pStyle w:val="Prrafodelista"/>
        <w:numPr>
          <w:ilvl w:val="0"/>
          <w:numId w:val="9"/>
        </w:numPr>
        <w:rPr>
          <w:rFonts w:ascii="Open Sans" w:hAnsi="Open Sans" w:cs="Open Sans"/>
          <w:sz w:val="18"/>
          <w:szCs w:val="18"/>
          <w:lang w:val="es-AR"/>
        </w:rPr>
      </w:pPr>
      <w:r>
        <w:rPr>
          <w:rFonts w:ascii="Open Sans" w:hAnsi="Open Sans" w:cs="Open Sans"/>
          <w:sz w:val="18"/>
          <w:szCs w:val="18"/>
          <w:lang w:val="es-AR"/>
        </w:rPr>
        <w:t>La adjudicataria deberá presentar dentro de los cinco (5) días de notificado el acto de adjudicación el listado con los datos del personal que afecte a las tareas, incluyendo copia de DNI y pago de ART.</w:t>
      </w:r>
    </w:p>
    <w:p w:rsidR="0084439A" w:rsidRPr="003D5A50" w:rsidRDefault="0084439A" w:rsidP="007B084B">
      <w:pPr>
        <w:spacing w:line="360" w:lineRule="auto"/>
        <w:jc w:val="both"/>
        <w:rPr>
          <w:rFonts w:ascii="Open Sans" w:hAnsi="Open Sans" w:cs="Open Sans"/>
          <w:sz w:val="18"/>
          <w:szCs w:val="18"/>
          <w:lang w:val="es-AR"/>
        </w:rPr>
      </w:pPr>
    </w:p>
    <w:p w:rsidR="00455F9E" w:rsidRDefault="00011B4A" w:rsidP="008B1DB0">
      <w:pPr>
        <w:spacing w:line="360" w:lineRule="auto"/>
        <w:jc w:val="both"/>
        <w:rPr>
          <w:rFonts w:ascii="Arial" w:hAnsi="Arial" w:cs="Arial"/>
          <w:b/>
          <w:sz w:val="18"/>
          <w:szCs w:val="18"/>
          <w:lang w:val="es-AR"/>
        </w:rPr>
      </w:pPr>
      <w:r w:rsidRPr="00803056">
        <w:rPr>
          <w:rFonts w:ascii="Open Sans" w:hAnsi="Open Sans" w:cs="Open Sans"/>
          <w:b/>
          <w:sz w:val="18"/>
          <w:szCs w:val="18"/>
          <w:lang w:val="es-AR"/>
        </w:rPr>
        <w:t>Artículo 10º PLAZO DE ENTREGA</w:t>
      </w:r>
      <w:r w:rsidR="007F65A4">
        <w:rPr>
          <w:rFonts w:ascii="Open Sans" w:hAnsi="Open Sans" w:cs="Open Sans"/>
          <w:sz w:val="18"/>
          <w:szCs w:val="18"/>
          <w:lang w:val="es-AR"/>
        </w:rPr>
        <w:t xml:space="preserve">: Quince </w:t>
      </w:r>
      <w:r w:rsidR="00A24CE7" w:rsidRPr="00A24CE7">
        <w:rPr>
          <w:rFonts w:ascii="Open Sans" w:hAnsi="Open Sans" w:cs="Open Sans"/>
          <w:sz w:val="18"/>
          <w:szCs w:val="18"/>
          <w:lang w:val="es-AR"/>
        </w:rPr>
        <w:t>(</w:t>
      </w:r>
      <w:r w:rsidR="007F65A4">
        <w:rPr>
          <w:rFonts w:ascii="Open Sans" w:hAnsi="Open Sans" w:cs="Open Sans"/>
          <w:sz w:val="18"/>
          <w:szCs w:val="18"/>
          <w:lang w:val="es-AR"/>
        </w:rPr>
        <w:t>1</w:t>
      </w:r>
      <w:r w:rsidR="00815391">
        <w:rPr>
          <w:rFonts w:ascii="Open Sans" w:hAnsi="Open Sans" w:cs="Open Sans"/>
          <w:sz w:val="18"/>
          <w:szCs w:val="18"/>
          <w:lang w:val="es-AR"/>
        </w:rPr>
        <w:t>5</w:t>
      </w:r>
      <w:r w:rsidR="00A24CE7" w:rsidRPr="00A24CE7">
        <w:rPr>
          <w:rFonts w:ascii="Open Sans" w:hAnsi="Open Sans" w:cs="Open Sans"/>
          <w:sz w:val="18"/>
          <w:szCs w:val="18"/>
          <w:lang w:val="es-AR"/>
        </w:rPr>
        <w:t>) días contados a partir de</w:t>
      </w:r>
      <w:r w:rsidR="007F65A4">
        <w:rPr>
          <w:rFonts w:ascii="Open Sans" w:hAnsi="Open Sans" w:cs="Open Sans"/>
          <w:sz w:val="18"/>
          <w:szCs w:val="18"/>
          <w:lang w:val="es-AR"/>
        </w:rPr>
        <w:t>l pago del anticipo financiero</w:t>
      </w:r>
      <w:r w:rsidR="00AD7778">
        <w:rPr>
          <w:rFonts w:ascii="Open Sans" w:hAnsi="Open Sans" w:cs="Open Sans"/>
          <w:sz w:val="18"/>
          <w:szCs w:val="18"/>
          <w:lang w:val="es-AR"/>
        </w:rPr>
        <w:t>. Comunicarse previo a los trabajos con el Arq. Isidro Azpiazu al celular 221-15 5901400</w:t>
      </w:r>
      <w:r w:rsidR="007F65A4">
        <w:rPr>
          <w:rFonts w:ascii="Open Sans" w:hAnsi="Open Sans" w:cs="Open Sans"/>
          <w:sz w:val="18"/>
          <w:szCs w:val="18"/>
          <w:lang w:val="es-AR"/>
        </w:rPr>
        <w:t>.-</w:t>
      </w:r>
    </w:p>
    <w:p w:rsidR="00AD7778" w:rsidRDefault="00AD7778" w:rsidP="00011B4A">
      <w:pPr>
        <w:spacing w:line="360" w:lineRule="auto"/>
        <w:jc w:val="both"/>
        <w:rPr>
          <w:rFonts w:ascii="Open Sans" w:hAnsi="Open Sans" w:cs="Open Sans"/>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817A55">
        <w:rPr>
          <w:rFonts w:ascii="Open Sans" w:hAnsi="Open Sans" w:cs="Open Sans"/>
          <w:sz w:val="18"/>
          <w:szCs w:val="18"/>
          <w:lang w:val="es-AR"/>
        </w:rPr>
        <w:t xml:space="preserve">Edificio Sergio Karakachoff UNLP 48 entre 6 y 7 </w:t>
      </w:r>
      <w:r w:rsidR="00AD7778">
        <w:rPr>
          <w:rFonts w:ascii="Open Sans" w:hAnsi="Open Sans" w:cs="Open Sans"/>
          <w:sz w:val="18"/>
          <w:szCs w:val="18"/>
          <w:lang w:val="es-AR"/>
        </w:rPr>
        <w:t>N° 575.</w:t>
      </w:r>
      <w:r w:rsidR="003A4319" w:rsidRPr="003A4319">
        <w:rPr>
          <w:rFonts w:ascii="Open Sans" w:hAnsi="Open Sans" w:cs="Open Sans"/>
          <w:sz w:val="18"/>
          <w:szCs w:val="18"/>
          <w:lang w:val="es-AR"/>
        </w:rPr>
        <w:t>-</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8412CA">
        <w:rPr>
          <w:rFonts w:ascii="Open Sans" w:hAnsi="Open Sans" w:cs="Open Sans"/>
          <w:sz w:val="18"/>
          <w:szCs w:val="18"/>
          <w:lang w:val="es-AR"/>
        </w:rPr>
        <w:t xml:space="preserve">Se realizara un anticipo financiero de hasta el cincuenta por ciento (50%) dentro de los siete días </w:t>
      </w:r>
      <w:r w:rsidR="00877164">
        <w:rPr>
          <w:rFonts w:ascii="Open Sans" w:hAnsi="Open Sans" w:cs="Open Sans"/>
          <w:sz w:val="18"/>
          <w:szCs w:val="18"/>
          <w:lang w:val="es-AR"/>
        </w:rPr>
        <w:t xml:space="preserve">(7) contados a partir de la </w:t>
      </w:r>
      <w:r w:rsidR="008412CA">
        <w:rPr>
          <w:rFonts w:ascii="Open Sans" w:hAnsi="Open Sans" w:cs="Open Sans"/>
          <w:sz w:val="18"/>
          <w:szCs w:val="18"/>
          <w:lang w:val="es-AR"/>
        </w:rPr>
        <w:t>presentación de contragarantía y factura electrónica. El resto se re</w:t>
      </w:r>
      <w:r w:rsidR="00C04285">
        <w:rPr>
          <w:rFonts w:ascii="Open Sans" w:hAnsi="Open Sans" w:cs="Open Sans"/>
          <w:sz w:val="18"/>
          <w:szCs w:val="18"/>
          <w:lang w:val="es-AR"/>
        </w:rPr>
        <w:t>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360662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360662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3606625"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877164" w:rsidRPr="00877164" w:rsidRDefault="00877164" w:rsidP="00223001">
      <w:pPr>
        <w:rPr>
          <w:rFonts w:ascii="Arial" w:hAnsi="Arial" w:cs="Arial"/>
          <w:b/>
          <w:caps/>
          <w:sz w:val="18"/>
          <w:szCs w:val="18"/>
          <w:u w:val="single"/>
          <w:lang w:eastAsia="es-AR"/>
        </w:rPr>
      </w:pPr>
      <w:r w:rsidRPr="00877164">
        <w:rPr>
          <w:rFonts w:ascii="Arial" w:hAnsi="Arial" w:cs="Arial"/>
          <w:b/>
          <w:caps/>
          <w:sz w:val="18"/>
          <w:szCs w:val="18"/>
          <w:u w:val="single"/>
          <w:lang w:eastAsia="es-AR"/>
        </w:rPr>
        <w:t>UNICO RENGLON</w:t>
      </w:r>
    </w:p>
    <w:p w:rsidR="00877164" w:rsidRDefault="00877164" w:rsidP="00223001">
      <w:pPr>
        <w:rPr>
          <w:rFonts w:ascii="Arial" w:hAnsi="Arial" w:cs="Arial"/>
          <w:b/>
          <w:caps/>
          <w:sz w:val="18"/>
          <w:szCs w:val="18"/>
          <w:lang w:eastAsia="es-AR"/>
        </w:rPr>
      </w:pPr>
    </w:p>
    <w:p w:rsidR="00877164" w:rsidRDefault="00877164" w:rsidP="00223001">
      <w:pPr>
        <w:rPr>
          <w:rFonts w:ascii="Arial" w:hAnsi="Arial" w:cs="Arial"/>
          <w:caps/>
          <w:sz w:val="18"/>
          <w:szCs w:val="18"/>
          <w:lang w:eastAsia="es-AR"/>
        </w:rPr>
      </w:pPr>
      <w:r w:rsidRPr="00877164">
        <w:rPr>
          <w:rFonts w:ascii="Arial" w:hAnsi="Arial" w:cs="Arial"/>
          <w:caps/>
          <w:sz w:val="18"/>
          <w:szCs w:val="18"/>
          <w:lang w:eastAsia="es-AR"/>
        </w:rPr>
        <w:t xml:space="preserve">Provisión y colocación de cerramiento colgante para 4 puertas corredizas de cristal tenplado de 10 mm. de 1.35 x h: 2,33m. cada una. aplilables fuera del vano practicable sobre dos medios rieles de distribución, curvos, en eluminio anodizado natural. Dos carros tipo "romanos" por hoja. Pasador tipo falleba a piso y/o sistema de seguridad para posición "cerrada", con mordazas inferiores con cerradura cilíndrica. Perfiles de aluminio anodizado natural en hojas: cenefas superior e inferior de 150 mm. Los rieles superiores quedarán a la vista, fijados a techo de hormigón. Tipo marca "Ducasse", Sistema "Sigma VD" o similar. Medida total del vano practicable: 5,40 x h: 2.33 m. Incluye tambien paño fijo lateral de cristal con igual APARIENCIA, de 2,05 x h: 2,33 m, a disponerse fuera del vano practicable. </w:t>
      </w:r>
    </w:p>
    <w:p w:rsidR="00877164" w:rsidRDefault="00877164" w:rsidP="00223001">
      <w:pPr>
        <w:rPr>
          <w:rFonts w:ascii="Arial" w:hAnsi="Arial" w:cs="Arial"/>
          <w:caps/>
          <w:sz w:val="18"/>
          <w:szCs w:val="18"/>
          <w:lang w:eastAsia="es-AR"/>
        </w:rPr>
      </w:pPr>
    </w:p>
    <w:p w:rsidR="00877164" w:rsidRPr="00877164" w:rsidRDefault="00877164" w:rsidP="00223001">
      <w:pPr>
        <w:rPr>
          <w:rFonts w:ascii="Arial" w:hAnsi="Arial" w:cs="Arial"/>
          <w:caps/>
          <w:sz w:val="18"/>
          <w:szCs w:val="18"/>
          <w:u w:val="single"/>
          <w:lang w:eastAsia="es-AR"/>
        </w:rPr>
      </w:pPr>
      <w:r w:rsidRPr="00877164">
        <w:rPr>
          <w:rFonts w:ascii="Arial" w:hAnsi="Arial" w:cs="Arial"/>
          <w:caps/>
          <w:sz w:val="18"/>
          <w:szCs w:val="18"/>
          <w:u w:val="single"/>
          <w:lang w:eastAsia="es-AR"/>
        </w:rPr>
        <w:t>EN LA VISITA A OBRA SE HARA ENTREGA DEL PLANO</w:t>
      </w:r>
    </w:p>
    <w:p w:rsidR="00877164" w:rsidRPr="00877164" w:rsidRDefault="00877164" w:rsidP="00223001">
      <w:pPr>
        <w:rPr>
          <w:rFonts w:ascii="Arial" w:hAnsi="Arial" w:cs="Arial"/>
          <w:caps/>
          <w:sz w:val="18"/>
          <w:szCs w:val="18"/>
          <w:u w:val="single"/>
          <w:lang w:eastAsia="es-AR"/>
        </w:rPr>
      </w:pPr>
    </w:p>
    <w:p w:rsidR="00877164" w:rsidRDefault="00877164" w:rsidP="00223001">
      <w:pPr>
        <w:rPr>
          <w:rFonts w:ascii="Arial" w:hAnsi="Arial" w:cs="Arial"/>
          <w:caps/>
          <w:sz w:val="18"/>
          <w:szCs w:val="18"/>
          <w:lang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360662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B8340C">
        <w:rPr>
          <w:rFonts w:ascii="Open Sans" w:hAnsi="Open Sans" w:cs="Open Sans"/>
          <w:b/>
          <w:sz w:val="20"/>
          <w:szCs w:val="20"/>
          <w:lang w:val="es-AR"/>
        </w:rPr>
        <w:t>167</w:t>
      </w:r>
      <w:r w:rsidR="004C7C31">
        <w:rPr>
          <w:rFonts w:ascii="Open Sans" w:hAnsi="Open Sans" w:cs="Open Sans"/>
          <w:b/>
          <w:sz w:val="20"/>
          <w:szCs w:val="20"/>
          <w:lang w:val="es-AR"/>
        </w:rPr>
        <w:t>/18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B8340C">
        <w:rPr>
          <w:rFonts w:ascii="Open Sans" w:hAnsi="Open Sans" w:cs="Open Sans"/>
          <w:caps/>
          <w:sz w:val="20"/>
          <w:szCs w:val="20"/>
        </w:rPr>
        <w:t>167</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877164">
        <w:rPr>
          <w:rFonts w:ascii="Open Sans" w:hAnsi="Open Sans" w:cs="Open Sans"/>
          <w:caps/>
          <w:sz w:val="20"/>
          <w:szCs w:val="20"/>
        </w:rPr>
        <w:t>685</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B8340C">
        <w:rPr>
          <w:rFonts w:ascii="Open Sans" w:hAnsi="Open Sans" w:cs="Open Sans"/>
          <w:caps/>
          <w:sz w:val="20"/>
          <w:szCs w:val="20"/>
        </w:rPr>
        <w:t>167</w:t>
      </w:r>
      <w:r w:rsidR="004C7C31">
        <w:rPr>
          <w:rFonts w:ascii="Open Sans" w:hAnsi="Open Sans" w:cs="Open Sans"/>
          <w:caps/>
          <w:sz w:val="20"/>
          <w:szCs w:val="20"/>
        </w:rPr>
        <w:t>/</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ED6C77">
        <w:rPr>
          <w:rFonts w:ascii="Open Sans" w:hAnsi="Open Sans" w:cs="Open Sans"/>
          <w:sz w:val="18"/>
          <w:szCs w:val="18"/>
          <w:lang w:val="es-AR"/>
        </w:rPr>
        <w:t>PROVISION Y COLOCACION DE CERRAMIENTO COLGANTE</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B8340C">
        <w:rPr>
          <w:rFonts w:ascii="Open Sans" w:hAnsi="Open Sans" w:cs="Open Sans"/>
          <w:caps/>
          <w:sz w:val="20"/>
          <w:szCs w:val="20"/>
        </w:rPr>
        <w:t>26/11/</w:t>
      </w:r>
      <w:r w:rsidR="00234CF3">
        <w:rPr>
          <w:rFonts w:ascii="Open Sans" w:hAnsi="Open Sans" w:cs="Open Sans"/>
          <w:caps/>
          <w:sz w:val="20"/>
          <w:szCs w:val="20"/>
        </w:rPr>
        <w:t>18,</w:t>
      </w:r>
      <w:r w:rsidR="00886C91">
        <w:rPr>
          <w:rFonts w:ascii="Open Sans" w:hAnsi="Open Sans" w:cs="Open Sans"/>
          <w:caps/>
          <w:sz w:val="20"/>
          <w:szCs w:val="20"/>
        </w:rPr>
        <w:t xml:space="preserve">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6E" w:rsidRDefault="00BF396E">
      <w:r>
        <w:separator/>
      </w:r>
    </w:p>
  </w:endnote>
  <w:endnote w:type="continuationSeparator" w:id="0">
    <w:p w:rsidR="00BF396E" w:rsidRDefault="00BF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164" w:rsidRDefault="00877164"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7941">
      <w:rPr>
        <w:rStyle w:val="Nmerodepgina"/>
        <w:noProof/>
      </w:rPr>
      <w:t>1</w:t>
    </w:r>
    <w:r>
      <w:rPr>
        <w:rStyle w:val="Nmerodepgina"/>
      </w:rPr>
      <w:fldChar w:fldCharType="end"/>
    </w:r>
  </w:p>
  <w:p w:rsidR="00877164" w:rsidRDefault="00877164"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 w:rsidR="00877164" w:rsidRDefault="0087716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Pr>
      <w:pStyle w:val="Piedepgina"/>
      <w:jc w:val="right"/>
    </w:pPr>
    <w:r>
      <w:fldChar w:fldCharType="begin"/>
    </w:r>
    <w:r>
      <w:instrText>PAGE   \* MERGEFORMAT</w:instrText>
    </w:r>
    <w:r>
      <w:fldChar w:fldCharType="separate"/>
    </w:r>
    <w:r w:rsidR="00197941">
      <w:rPr>
        <w:noProof/>
      </w:rPr>
      <w:t>17</w:t>
    </w:r>
    <w:r>
      <w:fldChar w:fldCharType="end"/>
    </w:r>
  </w:p>
  <w:p w:rsidR="00877164" w:rsidRDefault="00877164">
    <w:pPr>
      <w:pStyle w:val="Piedepgina"/>
      <w:jc w:val="right"/>
    </w:pPr>
  </w:p>
  <w:p w:rsidR="00877164" w:rsidRDefault="0087716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6E" w:rsidRDefault="00BF396E">
      <w:r>
        <w:separator/>
      </w:r>
    </w:p>
  </w:footnote>
  <w:footnote w:type="continuationSeparator" w:id="0">
    <w:p w:rsidR="00BF396E" w:rsidRDefault="00BF3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pPr>
      <w:pStyle w:val="Encabezado"/>
    </w:pPr>
  </w:p>
  <w:p w:rsidR="00877164" w:rsidRDefault="00877164">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877164" w:rsidRDefault="00877164">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877164" w:rsidRDefault="00877164"/>
  <w:p w:rsidR="00877164" w:rsidRDefault="008771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Pr="00610EF1" w:rsidRDefault="00877164" w:rsidP="00610EF1">
    <w:pPr>
      <w:pStyle w:val="Encabezado"/>
    </w:pPr>
  </w:p>
  <w:p w:rsidR="00877164" w:rsidRDefault="0087716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4" w:rsidRDefault="008771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C6AE88C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1F09B4"/>
    <w:multiLevelType w:val="hybridMultilevel"/>
    <w:tmpl w:val="E0F81CE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2"/>
  </w:num>
  <w:num w:numId="8">
    <w:abstractNumId w:val="9"/>
  </w:num>
  <w:num w:numId="9">
    <w:abstractNumId w:val="6"/>
  </w:num>
  <w:num w:numId="10">
    <w:abstractNumId w:val="8"/>
  </w:num>
  <w:num w:numId="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5CB"/>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97581"/>
    <w:rsid w:val="00197941"/>
    <w:rsid w:val="001A0100"/>
    <w:rsid w:val="001A1A02"/>
    <w:rsid w:val="001A1E1D"/>
    <w:rsid w:val="001A364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4CF3"/>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50B"/>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319"/>
    <w:rsid w:val="003A4D6F"/>
    <w:rsid w:val="003A5DBF"/>
    <w:rsid w:val="003A5EC1"/>
    <w:rsid w:val="003A6724"/>
    <w:rsid w:val="003B30E9"/>
    <w:rsid w:val="003B74BA"/>
    <w:rsid w:val="003C06B3"/>
    <w:rsid w:val="003C4787"/>
    <w:rsid w:val="003D026A"/>
    <w:rsid w:val="003D1ADC"/>
    <w:rsid w:val="003D2462"/>
    <w:rsid w:val="003D46B0"/>
    <w:rsid w:val="003D5A5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C7C31"/>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A6"/>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B73"/>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76A57"/>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65A4"/>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12CA"/>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77164"/>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598B"/>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D7778"/>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40C"/>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396E"/>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07309"/>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3"/>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DE8"/>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B6B"/>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D6C77"/>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2C72"/>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874C46-FFEA-4FA4-AB40-B94FDE9D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0E78-1E9C-4E5D-826E-08AE57A2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7308</Words>
  <Characters>41662</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48873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2018-11-12T18:52:00Z</cp:lastPrinted>
  <dcterms:created xsi:type="dcterms:W3CDTF">2018-11-13T12:31:00Z</dcterms:created>
  <dcterms:modified xsi:type="dcterms:W3CDTF">2018-11-13T12:31:00Z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