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86" w:rsidRPr="003F7A28" w:rsidRDefault="00811386" w:rsidP="00727CBF">
      <w:pPr>
        <w:jc w:val="center"/>
        <w:rPr>
          <w:rFonts w:ascii="Open Sans" w:hAnsi="Open Sans" w:cs="Open Sans"/>
          <w:sz w:val="18"/>
          <w:lang w:val="es-AR"/>
        </w:rPr>
      </w:pPr>
    </w:p>
    <w:p w:rsidR="00727CBF" w:rsidRPr="003F7A28" w:rsidRDefault="00727CBF" w:rsidP="00727CBF">
      <w:pPr>
        <w:jc w:val="center"/>
        <w:rPr>
          <w:rFonts w:ascii="Open Sans" w:hAnsi="Open Sans" w:cs="Open Sans"/>
          <w:sz w:val="18"/>
          <w:lang w:val="es-AR"/>
        </w:rPr>
      </w:pPr>
      <w:r w:rsidRPr="003F7A28">
        <w:rPr>
          <w:rFonts w:ascii="Open Sans" w:hAnsi="Open Sans" w:cs="Open Sans"/>
          <w:sz w:val="18"/>
          <w:lang w:val="es-AR"/>
        </w:rPr>
        <w:object w:dxaOrig="5531" w:dyaOrig="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8" o:title=""/>
          </v:shape>
          <o:OLEObject Type="Embed" ProgID="MSDraw" ShapeID="_x0000_i1025" DrawAspect="Content" ObjectID="_1600767497" r:id="rId9">
            <o:FieldCodes>\* MERGEFORMAT</o:FieldCodes>
          </o:OLEObject>
        </w:object>
      </w:r>
    </w:p>
    <w:p w:rsidR="00727CBF" w:rsidRPr="003F7A28" w:rsidRDefault="00727CBF" w:rsidP="00727CBF">
      <w:pPr>
        <w:pStyle w:val="Descripcin"/>
        <w:rPr>
          <w:rFonts w:ascii="Open Sans" w:hAnsi="Open Sans" w:cs="Open Sans"/>
          <w:smallCaps w:val="0"/>
          <w:szCs w:val="20"/>
          <w:lang w:val="es-AR"/>
        </w:rPr>
      </w:pPr>
      <w:r w:rsidRPr="003F7A28">
        <w:rPr>
          <w:rFonts w:ascii="Open Sans" w:hAnsi="Open Sans" w:cs="Open Sans"/>
          <w:smallCaps w:val="0"/>
          <w:szCs w:val="20"/>
          <w:lang w:val="es-AR"/>
        </w:rPr>
        <w:t xml:space="preserve">Universidad Nacional de </w:t>
      </w:r>
      <w:smartTag w:uri="urn:schemas-microsoft-com:office:smarttags" w:element="PersonName">
        <w:smartTagPr>
          <w:attr w:name="ProductID" w:val="La Plata"/>
        </w:smartTagPr>
        <w:r w:rsidRPr="003F7A28">
          <w:rPr>
            <w:rFonts w:ascii="Open Sans" w:hAnsi="Open Sans" w:cs="Open Sans"/>
            <w:smallCaps w:val="0"/>
            <w:szCs w:val="20"/>
            <w:lang w:val="es-AR"/>
          </w:rPr>
          <w:t>La Plata</w:t>
        </w:r>
      </w:smartTag>
    </w:p>
    <w:p w:rsidR="00727CBF" w:rsidRPr="003F7A28" w:rsidRDefault="00727CBF" w:rsidP="00727CBF">
      <w:pPr>
        <w:pStyle w:val="Ttulo1"/>
        <w:rPr>
          <w:rFonts w:ascii="Open Sans" w:hAnsi="Open Sans" w:cs="Open Sans"/>
          <w:smallCaps w:val="0"/>
          <w:szCs w:val="20"/>
          <w:lang w:val="es-AR"/>
        </w:rPr>
      </w:pPr>
      <w:r w:rsidRPr="003F7A28">
        <w:rPr>
          <w:rFonts w:ascii="Open Sans" w:hAnsi="Open Sans" w:cs="Open Sans"/>
          <w:smallCaps w:val="0"/>
          <w:szCs w:val="20"/>
          <w:lang w:val="es-AR"/>
        </w:rPr>
        <w:t>Presidencia</w:t>
      </w:r>
    </w:p>
    <w:p w:rsidR="00727CBF" w:rsidRPr="003F7A28" w:rsidRDefault="00E0722B" w:rsidP="00586FDC">
      <w:pPr>
        <w:pStyle w:val="Ttulo2"/>
        <w:rPr>
          <w:rFonts w:ascii="Open Sans" w:hAnsi="Open Sans" w:cs="Open Sans"/>
          <w:szCs w:val="20"/>
          <w:lang w:val="es-AR"/>
        </w:rPr>
      </w:pPr>
      <w:r w:rsidRPr="003F7A28">
        <w:rPr>
          <w:rFonts w:ascii="Open Sans" w:hAnsi="Open Sans" w:cs="Open Sans"/>
          <w:szCs w:val="20"/>
          <w:lang w:val="es-AR"/>
        </w:rPr>
        <w:t>Dirección de Compras y Contrataciones</w:t>
      </w:r>
    </w:p>
    <w:p w:rsidR="00727CBF" w:rsidRPr="003F7A28" w:rsidRDefault="00586FDC" w:rsidP="00586FDC">
      <w:pPr>
        <w:jc w:val="center"/>
        <w:rPr>
          <w:rFonts w:ascii="Open Sans" w:hAnsi="Open Sans" w:cs="Open Sans"/>
          <w:b/>
          <w:sz w:val="20"/>
          <w:szCs w:val="20"/>
          <w:lang w:val="es-AR"/>
        </w:rPr>
      </w:pPr>
      <w:r w:rsidRPr="003F7A28">
        <w:rPr>
          <w:rFonts w:ascii="Open Sans" w:hAnsi="Open Sans" w:cs="Open Sans"/>
          <w:b/>
          <w:sz w:val="20"/>
          <w:szCs w:val="20"/>
          <w:lang w:val="es-AR"/>
        </w:rPr>
        <w:t>UOC 118-00</w:t>
      </w:r>
    </w:p>
    <w:p w:rsidR="00586FDC" w:rsidRPr="003F7A28" w:rsidRDefault="00586FDC" w:rsidP="00727CBF">
      <w:pPr>
        <w:rPr>
          <w:rFonts w:ascii="Open Sans" w:hAnsi="Open Sans" w:cs="Open Sans"/>
          <w:b/>
          <w:sz w:val="20"/>
          <w:szCs w:val="20"/>
          <w:lang w:val="es-AR"/>
        </w:rPr>
      </w:pPr>
    </w:p>
    <w:p w:rsidR="00727CBF" w:rsidRPr="003F7A28" w:rsidRDefault="00727CBF" w:rsidP="00727CBF">
      <w:pPr>
        <w:rPr>
          <w:rFonts w:ascii="Open Sans" w:hAnsi="Open Sans" w:cs="Open Sans"/>
          <w:b/>
          <w:sz w:val="18"/>
          <w:szCs w:val="18"/>
          <w:lang w:val="es-AR"/>
        </w:rPr>
      </w:pPr>
      <w:bookmarkStart w:id="0" w:name="_GoBack"/>
      <w:r w:rsidRPr="003F7A28">
        <w:rPr>
          <w:rFonts w:ascii="Open Sans" w:hAnsi="Open Sans" w:cs="Open Sans"/>
          <w:b/>
          <w:sz w:val="18"/>
          <w:szCs w:val="18"/>
          <w:lang w:val="es-AR"/>
        </w:rPr>
        <w:t>PLIEGO DE BASES Y CONDICIONES PARTICULARES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PRESIDENCIA</w:t>
      </w:r>
    </w:p>
    <w:p w:rsidR="00C06A63" w:rsidRPr="003F7A28" w:rsidRDefault="0021207A" w:rsidP="00727CBF">
      <w:pPr>
        <w:rPr>
          <w:rFonts w:ascii="Open Sans" w:hAnsi="Open Sans" w:cs="Open Sans"/>
          <w:sz w:val="18"/>
          <w:szCs w:val="18"/>
          <w:lang w:val="es-AR"/>
        </w:rPr>
      </w:pPr>
      <w:r w:rsidRPr="003F7A28">
        <w:rPr>
          <w:rFonts w:ascii="Open Sans" w:hAnsi="Open Sans" w:cs="Open Sans"/>
          <w:sz w:val="18"/>
          <w:szCs w:val="18"/>
          <w:lang w:val="es-AR"/>
        </w:rPr>
        <w:t xml:space="preserve">CONTRATACION DIRECTA POR </w:t>
      </w:r>
      <w:r w:rsidR="00210974">
        <w:rPr>
          <w:rFonts w:ascii="Open Sans" w:hAnsi="Open Sans" w:cs="Open Sans"/>
          <w:sz w:val="18"/>
          <w:szCs w:val="18"/>
          <w:lang w:val="es-AR"/>
        </w:rPr>
        <w:t>URGENCIA</w:t>
      </w:r>
      <w:r w:rsidR="00503FE8" w:rsidRPr="003F7A28">
        <w:rPr>
          <w:rFonts w:ascii="Open Sans" w:hAnsi="Open Sans" w:cs="Open Sans"/>
          <w:sz w:val="18"/>
          <w:szCs w:val="18"/>
          <w:lang w:val="es-AR"/>
        </w:rPr>
        <w:t xml:space="preserve"> </w:t>
      </w:r>
      <w:r w:rsidR="00C06A63" w:rsidRPr="003F7A28">
        <w:rPr>
          <w:rFonts w:ascii="Open Sans" w:hAnsi="Open Sans" w:cs="Open Sans"/>
          <w:sz w:val="18"/>
          <w:szCs w:val="18"/>
          <w:lang w:val="es-AR"/>
        </w:rPr>
        <w:t>Nº</w:t>
      </w:r>
      <w:r w:rsidR="00E3229C">
        <w:rPr>
          <w:rFonts w:ascii="Open Sans" w:hAnsi="Open Sans" w:cs="Open Sans"/>
          <w:sz w:val="18"/>
          <w:szCs w:val="18"/>
          <w:lang w:val="es-AR"/>
        </w:rPr>
        <w:t xml:space="preserve"> 145</w:t>
      </w:r>
      <w:r w:rsidR="0087264E">
        <w:rPr>
          <w:rFonts w:ascii="Open Sans" w:hAnsi="Open Sans" w:cs="Open Sans"/>
          <w:sz w:val="18"/>
          <w:szCs w:val="18"/>
          <w:lang w:val="es-AR"/>
        </w:rPr>
        <w:t>/2018</w:t>
      </w:r>
    </w:p>
    <w:p w:rsidR="00727CBF" w:rsidRPr="003F7A28" w:rsidRDefault="001D7A67" w:rsidP="00727CBF">
      <w:pPr>
        <w:rPr>
          <w:rFonts w:ascii="Open Sans" w:hAnsi="Open Sans" w:cs="Open Sans"/>
          <w:sz w:val="18"/>
          <w:szCs w:val="18"/>
          <w:lang w:val="es-AR"/>
        </w:rPr>
      </w:pPr>
      <w:r w:rsidRPr="003F7A28">
        <w:rPr>
          <w:rFonts w:ascii="Open Sans" w:hAnsi="Open Sans" w:cs="Open Sans"/>
          <w:sz w:val="18"/>
          <w:szCs w:val="18"/>
          <w:lang w:val="es-AR"/>
        </w:rPr>
        <w:t>EXPEDIENTE: 100-</w:t>
      </w:r>
      <w:r w:rsidR="00296664">
        <w:rPr>
          <w:rFonts w:ascii="Open Sans" w:hAnsi="Open Sans" w:cs="Open Sans"/>
          <w:sz w:val="18"/>
          <w:szCs w:val="18"/>
          <w:lang w:val="es-AR"/>
        </w:rPr>
        <w:t xml:space="preserve"> </w:t>
      </w:r>
      <w:r w:rsidR="000A5DAA">
        <w:rPr>
          <w:rFonts w:ascii="Open Sans" w:hAnsi="Open Sans" w:cs="Open Sans"/>
          <w:sz w:val="18"/>
          <w:szCs w:val="18"/>
          <w:lang w:val="es-AR"/>
        </w:rPr>
        <w:t>2</w:t>
      </w:r>
      <w:r w:rsidR="00FA1169">
        <w:rPr>
          <w:rFonts w:ascii="Open Sans" w:hAnsi="Open Sans" w:cs="Open Sans"/>
          <w:sz w:val="18"/>
          <w:szCs w:val="18"/>
          <w:lang w:val="es-AR"/>
        </w:rPr>
        <w:t>1463/</w:t>
      </w:r>
      <w:r w:rsidR="00244A15">
        <w:rPr>
          <w:rFonts w:ascii="Open Sans" w:hAnsi="Open Sans" w:cs="Open Sans"/>
          <w:sz w:val="18"/>
          <w:szCs w:val="18"/>
          <w:lang w:val="es-AR"/>
        </w:rPr>
        <w:t>18</w:t>
      </w:r>
    </w:p>
    <w:p w:rsidR="00727CBF" w:rsidRPr="003F7A28" w:rsidRDefault="00727CBF" w:rsidP="00727CBF">
      <w:pPr>
        <w:rPr>
          <w:rFonts w:ascii="Open Sans" w:hAnsi="Open Sans" w:cs="Open Sans"/>
          <w:sz w:val="18"/>
          <w:szCs w:val="18"/>
          <w:lang w:val="es-AR"/>
        </w:rPr>
      </w:pPr>
    </w:p>
    <w:p w:rsidR="00727CBF" w:rsidRPr="003F7A28" w:rsidRDefault="00727CBF" w:rsidP="00727CBF">
      <w:pPr>
        <w:rPr>
          <w:rFonts w:ascii="Open Sans" w:hAnsi="Open Sans" w:cs="Open Sans"/>
          <w:sz w:val="18"/>
          <w:szCs w:val="18"/>
          <w:lang w:val="es-AR"/>
        </w:rPr>
      </w:pPr>
      <w:r w:rsidRPr="003F7A28">
        <w:rPr>
          <w:rFonts w:ascii="Open Sans" w:hAnsi="Open Sans" w:cs="Open Sans"/>
          <w:b/>
          <w:sz w:val="18"/>
          <w:szCs w:val="18"/>
          <w:lang w:val="es-AR"/>
        </w:rPr>
        <w:t>OBJETO DE LA CONTRATACIÓN</w:t>
      </w:r>
    </w:p>
    <w:p w:rsidR="008135AF" w:rsidRPr="003F7A28" w:rsidRDefault="00AF51FB" w:rsidP="00727CBF">
      <w:pPr>
        <w:rPr>
          <w:rFonts w:ascii="Open Sans" w:hAnsi="Open Sans" w:cs="Open Sans"/>
          <w:sz w:val="18"/>
          <w:szCs w:val="18"/>
          <w:lang w:val="es-AR"/>
        </w:rPr>
      </w:pPr>
      <w:r>
        <w:rPr>
          <w:rFonts w:ascii="Open Sans" w:hAnsi="Open Sans" w:cs="Open Sans"/>
          <w:sz w:val="18"/>
          <w:szCs w:val="18"/>
          <w:lang w:val="es-AR"/>
        </w:rPr>
        <w:t xml:space="preserve">ALQUILER DE </w:t>
      </w:r>
      <w:r w:rsidR="00A55B1D">
        <w:rPr>
          <w:rFonts w:ascii="Open Sans" w:hAnsi="Open Sans" w:cs="Open Sans"/>
          <w:sz w:val="18"/>
          <w:szCs w:val="18"/>
          <w:lang w:val="es-AR"/>
        </w:rPr>
        <w:t>OMNIBUS</w:t>
      </w:r>
    </w:p>
    <w:bookmarkEnd w:id="0"/>
    <w:p w:rsidR="008135AF" w:rsidRPr="003F7A28" w:rsidRDefault="008135AF" w:rsidP="00727CBF">
      <w:pPr>
        <w:rPr>
          <w:rFonts w:ascii="Open Sans" w:hAnsi="Open Sans" w:cs="Open Sans"/>
          <w:sz w:val="18"/>
          <w:szCs w:val="18"/>
          <w:lang w:val="es-AR"/>
        </w:rPr>
      </w:pPr>
    </w:p>
    <w:p w:rsidR="00727CBF" w:rsidRPr="003F7A28" w:rsidRDefault="00727CBF" w:rsidP="00727CBF">
      <w:pPr>
        <w:rPr>
          <w:rFonts w:ascii="Open Sans" w:hAnsi="Open Sans" w:cs="Open Sans"/>
          <w:b/>
          <w:sz w:val="18"/>
          <w:szCs w:val="18"/>
          <w:lang w:val="es-AR"/>
        </w:rPr>
      </w:pPr>
      <w:r w:rsidRPr="003F7A28">
        <w:rPr>
          <w:rFonts w:ascii="Open Sans" w:hAnsi="Open Sans" w:cs="Open Sans"/>
          <w:b/>
          <w:sz w:val="18"/>
          <w:szCs w:val="18"/>
          <w:lang w:val="es-AR"/>
        </w:rPr>
        <w:t>RETIRO DE PLIEGOS</w:t>
      </w:r>
    </w:p>
    <w:p w:rsidR="009149B6" w:rsidRDefault="00727CBF" w:rsidP="00727CBF">
      <w:pPr>
        <w:rPr>
          <w:rFonts w:ascii="Open Sans" w:hAnsi="Open Sans" w:cs="Open Sans"/>
          <w:sz w:val="18"/>
          <w:szCs w:val="18"/>
          <w:lang w:val="es-AR"/>
        </w:rPr>
      </w:pPr>
      <w:r w:rsidRPr="003F7A28">
        <w:rPr>
          <w:rFonts w:ascii="Open Sans" w:hAnsi="Open Sans" w:cs="Open Sans"/>
          <w:sz w:val="18"/>
          <w:szCs w:val="18"/>
          <w:lang w:val="es-AR"/>
        </w:rPr>
        <w:t>UNIVERSIDAD NACIONAL DE LA PLATA</w:t>
      </w:r>
    </w:p>
    <w:p w:rsidR="004144A1" w:rsidRPr="004144A1" w:rsidRDefault="007A3F09" w:rsidP="004144A1">
      <w:pPr>
        <w:rPr>
          <w:rFonts w:ascii="Open Sans" w:hAnsi="Open Sans" w:cs="Open Sans"/>
          <w:sz w:val="18"/>
          <w:szCs w:val="18"/>
          <w:lang w:val="es-AR"/>
        </w:rPr>
      </w:pPr>
      <w:hyperlink r:id="rId10" w:history="1">
        <w:r w:rsidR="004144A1" w:rsidRPr="004144A1">
          <w:rPr>
            <w:rStyle w:val="Hipervnculo"/>
            <w:rFonts w:ascii="Open Sans" w:hAnsi="Open Sans" w:cs="Open Sans"/>
            <w:sz w:val="18"/>
            <w:szCs w:val="18"/>
            <w:lang w:val="es-AR"/>
          </w:rPr>
          <w:t>www.unlp.edu.ar/administracion_y_finanzas/pliegos-de-compras-9213</w:t>
        </w:r>
      </w:hyperlink>
      <w:r w:rsidR="004144A1" w:rsidRPr="004144A1">
        <w:rPr>
          <w:rFonts w:ascii="Open Sans" w:hAnsi="Open Sans" w:cs="Open Sans"/>
          <w:sz w:val="18"/>
          <w:szCs w:val="18"/>
          <w:lang w:val="es-AR"/>
        </w:rPr>
        <w:t xml:space="preserve">y/o </w:t>
      </w:r>
      <w:hyperlink r:id="rId11" w:history="1">
        <w:r w:rsidR="004144A1" w:rsidRPr="004144A1">
          <w:rPr>
            <w:rStyle w:val="Hipervnculo"/>
            <w:rFonts w:ascii="Open Sans" w:hAnsi="Open Sans" w:cs="Open Sans"/>
            <w:sz w:val="18"/>
            <w:szCs w:val="18"/>
            <w:lang w:val="es-AR"/>
          </w:rPr>
          <w:t>www.argentinacompra.gov.ar</w:t>
        </w:r>
      </w:hyperlink>
    </w:p>
    <w:p w:rsidR="00E0722B" w:rsidRPr="003F7A28" w:rsidRDefault="00E0722B" w:rsidP="00727CBF">
      <w:pPr>
        <w:rPr>
          <w:rFonts w:ascii="Open Sans" w:hAnsi="Open Sans" w:cs="Open Sans"/>
          <w:sz w:val="18"/>
          <w:szCs w:val="18"/>
          <w:lang w:val="es-AR"/>
        </w:rPr>
      </w:pPr>
      <w:r w:rsidRPr="003F7A28">
        <w:rPr>
          <w:rFonts w:ascii="Open Sans" w:hAnsi="Open Sans" w:cs="Open Sans"/>
          <w:sz w:val="18"/>
          <w:szCs w:val="18"/>
          <w:lang w:val="es-AR"/>
        </w:rPr>
        <w:t xml:space="preserve">o personalmente en la </w:t>
      </w:r>
      <w:r w:rsidR="003A4D6F" w:rsidRPr="003F7A28">
        <w:rPr>
          <w:rFonts w:ascii="Open Sans" w:hAnsi="Open Sans" w:cs="Open Sans"/>
          <w:sz w:val="18"/>
          <w:szCs w:val="18"/>
          <w:lang w:val="es-AR"/>
        </w:rPr>
        <w:t>Dirección</w:t>
      </w:r>
      <w:r w:rsidRPr="003F7A28">
        <w:rPr>
          <w:rFonts w:ascii="Open Sans" w:hAnsi="Open Sans" w:cs="Open Sans"/>
          <w:sz w:val="18"/>
          <w:szCs w:val="18"/>
          <w:lang w:val="es-AR"/>
        </w:rPr>
        <w:t xml:space="preserve"> de Compras y Contrataciones</w:t>
      </w:r>
    </w:p>
    <w:p w:rsidR="00E0722B" w:rsidRPr="003F7A28" w:rsidRDefault="00E0722B" w:rsidP="00727CBF">
      <w:pPr>
        <w:rPr>
          <w:rFonts w:ascii="Open Sans" w:hAnsi="Open Sans" w:cs="Open Sans"/>
          <w:sz w:val="18"/>
          <w:szCs w:val="18"/>
          <w:lang w:val="es-AR"/>
        </w:rPr>
      </w:pPr>
      <w:r w:rsidRPr="003F7A28">
        <w:rPr>
          <w:rFonts w:ascii="Open Sans" w:hAnsi="Open Sans" w:cs="Open Sans"/>
          <w:sz w:val="18"/>
          <w:szCs w:val="18"/>
          <w:lang w:val="es-AR"/>
        </w:rPr>
        <w:t>7-776 PB La Plata, Edificio de Presidencia</w:t>
      </w:r>
    </w:p>
    <w:p w:rsidR="00B4082D" w:rsidRDefault="00727CBF" w:rsidP="00727CBF">
      <w:pPr>
        <w:rPr>
          <w:rFonts w:ascii="Open Sans" w:hAnsi="Open Sans" w:cs="Open Sans"/>
          <w:sz w:val="18"/>
          <w:szCs w:val="18"/>
          <w:lang w:val="es-AR"/>
        </w:rPr>
      </w:pPr>
      <w:r w:rsidRPr="003F7A28">
        <w:rPr>
          <w:rFonts w:ascii="Open Sans" w:hAnsi="Open Sans" w:cs="Open Sans"/>
          <w:sz w:val="18"/>
          <w:szCs w:val="18"/>
          <w:lang w:val="es-AR"/>
        </w:rPr>
        <w:t>PLAZOS</w:t>
      </w:r>
      <w:r w:rsidR="009149B6" w:rsidRPr="003F7A28">
        <w:rPr>
          <w:rFonts w:ascii="Open Sans" w:hAnsi="Open Sans" w:cs="Open Sans"/>
          <w:sz w:val="18"/>
          <w:szCs w:val="18"/>
          <w:lang w:val="es-AR"/>
        </w:rPr>
        <w:t>:</w:t>
      </w:r>
      <w:r w:rsidR="00FA1169">
        <w:rPr>
          <w:rFonts w:ascii="Open Sans" w:hAnsi="Open Sans" w:cs="Open Sans"/>
          <w:sz w:val="18"/>
          <w:szCs w:val="18"/>
          <w:lang w:val="es-AR"/>
        </w:rPr>
        <w:t xml:space="preserve"> 11</w:t>
      </w:r>
      <w:r w:rsidR="00FD050C">
        <w:rPr>
          <w:rFonts w:ascii="Open Sans" w:hAnsi="Open Sans" w:cs="Open Sans"/>
          <w:sz w:val="18"/>
          <w:szCs w:val="18"/>
          <w:lang w:val="es-AR"/>
        </w:rPr>
        <w:t xml:space="preserve"> de </w:t>
      </w:r>
      <w:r w:rsidR="00FA1169">
        <w:rPr>
          <w:rFonts w:ascii="Open Sans" w:hAnsi="Open Sans" w:cs="Open Sans"/>
          <w:sz w:val="18"/>
          <w:szCs w:val="18"/>
          <w:lang w:val="es-AR"/>
        </w:rPr>
        <w:t>octub</w:t>
      </w:r>
      <w:r w:rsidR="00FD050C">
        <w:rPr>
          <w:rFonts w:ascii="Open Sans" w:hAnsi="Open Sans" w:cs="Open Sans"/>
          <w:sz w:val="18"/>
          <w:szCs w:val="18"/>
          <w:lang w:val="es-AR"/>
        </w:rPr>
        <w:t xml:space="preserve">re de 2018 </w:t>
      </w:r>
      <w:r w:rsidR="00B4082D" w:rsidRPr="003F7A28">
        <w:rPr>
          <w:rFonts w:ascii="Open Sans" w:hAnsi="Open Sans" w:cs="Open Sans"/>
          <w:sz w:val="18"/>
          <w:szCs w:val="18"/>
          <w:lang w:val="es-AR"/>
        </w:rPr>
        <w:t>de 08:00 a 13:00 hs</w:t>
      </w:r>
      <w:r w:rsidR="00662AD7" w:rsidRPr="003F7A28">
        <w:rPr>
          <w:rFonts w:ascii="Open Sans" w:hAnsi="Open Sans" w:cs="Open Sans"/>
          <w:sz w:val="18"/>
          <w:szCs w:val="18"/>
          <w:lang w:val="es-AR"/>
        </w:rPr>
        <w:t>.</w:t>
      </w:r>
    </w:p>
    <w:p w:rsidR="00B07E1E" w:rsidRDefault="00B07E1E" w:rsidP="00B07E1E">
      <w:pPr>
        <w:rPr>
          <w:rFonts w:ascii="Open Sans" w:hAnsi="Open Sans" w:cs="Open Sans"/>
          <w:b/>
          <w:sz w:val="18"/>
          <w:szCs w:val="18"/>
          <w:lang w:val="es-AR"/>
        </w:rPr>
      </w:pPr>
    </w:p>
    <w:p w:rsidR="00727CBF" w:rsidRPr="003F7A28" w:rsidRDefault="00727CBF" w:rsidP="00727CBF">
      <w:pPr>
        <w:rPr>
          <w:rFonts w:ascii="Open Sans" w:hAnsi="Open Sans" w:cs="Open Sans"/>
          <w:b/>
          <w:sz w:val="18"/>
          <w:szCs w:val="18"/>
          <w:lang w:val="es-AR"/>
        </w:rPr>
      </w:pPr>
      <w:r w:rsidRPr="003F7A28">
        <w:rPr>
          <w:rFonts w:ascii="Open Sans" w:hAnsi="Open Sans" w:cs="Open Sans"/>
          <w:b/>
          <w:sz w:val="18"/>
          <w:szCs w:val="18"/>
          <w:lang w:val="es-AR"/>
        </w:rPr>
        <w:t>CONSULTAS DEL PLIEGO</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D</w:t>
      </w:r>
      <w:r w:rsidR="00AE75C9" w:rsidRPr="003F7A28">
        <w:rPr>
          <w:rFonts w:ascii="Open Sans" w:hAnsi="Open Sans" w:cs="Open Sans"/>
          <w:sz w:val="18"/>
          <w:szCs w:val="18"/>
          <w:lang w:val="es-AR"/>
        </w:rPr>
        <w:t>IRECCION DE COMPRAS Y CONTRATACIONES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CALLE 7 Nº 776 E/ 47 Y 48</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F7A28">
          <w:rPr>
            <w:rFonts w:ascii="Open Sans" w:hAnsi="Open Sans" w:cs="Open Sans"/>
            <w:sz w:val="18"/>
            <w:szCs w:val="18"/>
            <w:lang w:val="es-AR"/>
          </w:rPr>
          <w:t>LA PRESIDENCIA DE</w:t>
        </w:r>
      </w:smartTag>
      <w:r w:rsidRPr="003F7A28">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F7A28">
          <w:rPr>
            <w:rFonts w:ascii="Open Sans" w:hAnsi="Open Sans" w:cs="Open Sans"/>
            <w:sz w:val="18"/>
            <w:szCs w:val="18"/>
            <w:lang w:val="es-AR"/>
          </w:rPr>
          <w:t>LA UNIVERSIDAD NACIONAL</w:t>
        </w:r>
      </w:smartTag>
      <w:r w:rsidRPr="003F7A28">
        <w:rPr>
          <w:rFonts w:ascii="Open Sans" w:hAnsi="Open Sans" w:cs="Open Sans"/>
          <w:sz w:val="18"/>
          <w:szCs w:val="18"/>
          <w:lang w:val="es-AR"/>
        </w:rPr>
        <w:t xml:space="preserve">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w:t>
      </w:r>
    </w:p>
    <w:p w:rsidR="00727CBF" w:rsidRPr="003F7A28" w:rsidRDefault="00727CBF" w:rsidP="00727CBF">
      <w:pPr>
        <w:rPr>
          <w:rFonts w:ascii="Open Sans" w:hAnsi="Open Sans" w:cs="Open Sans"/>
          <w:sz w:val="18"/>
          <w:szCs w:val="18"/>
          <w:lang w:val="es-AR"/>
        </w:rPr>
      </w:pP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PCIA. DE BUENOS AIRES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DIRECCIÓN DE CORREO ELECTRÓNICO: </w:t>
      </w:r>
      <w:r w:rsidRPr="003F7A28">
        <w:rPr>
          <w:rFonts w:ascii="Open Sans" w:hAnsi="Open Sans" w:cs="Open Sans"/>
          <w:sz w:val="18"/>
          <w:szCs w:val="18"/>
          <w:u w:val="single"/>
          <w:lang w:val="es-AR"/>
        </w:rPr>
        <w:t>licitaciones@presi.unlp.edu.ar</w:t>
      </w:r>
    </w:p>
    <w:p w:rsidR="003E7BB7" w:rsidRDefault="00192774" w:rsidP="00727CBF">
      <w:pPr>
        <w:rPr>
          <w:rFonts w:ascii="Open Sans" w:hAnsi="Open Sans" w:cs="Open Sans"/>
          <w:sz w:val="18"/>
          <w:szCs w:val="18"/>
          <w:lang w:val="es-AR"/>
        </w:rPr>
      </w:pPr>
      <w:r w:rsidRPr="003F7A28">
        <w:rPr>
          <w:rFonts w:ascii="Open Sans" w:hAnsi="Open Sans" w:cs="Open Sans"/>
          <w:sz w:val="18"/>
          <w:szCs w:val="18"/>
          <w:lang w:val="es-AR"/>
        </w:rPr>
        <w:t>HASTA</w:t>
      </w:r>
      <w:r w:rsidR="00FC565D" w:rsidRPr="003F7A28">
        <w:rPr>
          <w:rFonts w:ascii="Open Sans" w:hAnsi="Open Sans" w:cs="Open Sans"/>
          <w:sz w:val="18"/>
          <w:szCs w:val="18"/>
          <w:lang w:val="es-AR"/>
        </w:rPr>
        <w:t xml:space="preserve"> </w:t>
      </w:r>
      <w:r w:rsidR="00423CD2" w:rsidRPr="003F7A28">
        <w:rPr>
          <w:rFonts w:ascii="Open Sans" w:hAnsi="Open Sans" w:cs="Open Sans"/>
          <w:sz w:val="18"/>
          <w:szCs w:val="18"/>
          <w:lang w:val="es-AR"/>
        </w:rPr>
        <w:t>EL</w:t>
      </w:r>
      <w:r w:rsidR="00F27871" w:rsidRPr="003F7A28">
        <w:rPr>
          <w:rFonts w:ascii="Open Sans" w:hAnsi="Open Sans" w:cs="Open Sans"/>
          <w:sz w:val="18"/>
          <w:szCs w:val="18"/>
          <w:lang w:val="es-AR"/>
        </w:rPr>
        <w:t xml:space="preserve"> </w:t>
      </w:r>
      <w:r w:rsidR="00FA1169">
        <w:rPr>
          <w:rFonts w:ascii="Open Sans" w:hAnsi="Open Sans" w:cs="Open Sans"/>
          <w:sz w:val="18"/>
          <w:szCs w:val="18"/>
          <w:lang w:val="es-AR"/>
        </w:rPr>
        <w:t>1</w:t>
      </w:r>
      <w:r w:rsidR="00FD050C">
        <w:rPr>
          <w:rFonts w:ascii="Open Sans" w:hAnsi="Open Sans" w:cs="Open Sans"/>
          <w:sz w:val="18"/>
          <w:szCs w:val="18"/>
          <w:lang w:val="es-AR"/>
        </w:rPr>
        <w:t xml:space="preserve">1/10/2018 </w:t>
      </w:r>
      <w:r w:rsidR="003E7BB7">
        <w:rPr>
          <w:rFonts w:ascii="Open Sans" w:hAnsi="Open Sans" w:cs="Open Sans"/>
          <w:sz w:val="18"/>
          <w:szCs w:val="18"/>
          <w:lang w:val="es-AR"/>
        </w:rPr>
        <w:t xml:space="preserve"> </w:t>
      </w:r>
      <w:r w:rsidR="00C91A17" w:rsidRPr="003F7A28">
        <w:rPr>
          <w:rFonts w:ascii="Open Sans" w:hAnsi="Open Sans" w:cs="Open Sans"/>
          <w:sz w:val="18"/>
          <w:szCs w:val="18"/>
          <w:lang w:val="es-AR"/>
        </w:rPr>
        <w:t>08:00 a 13:00 hs</w:t>
      </w:r>
      <w:r w:rsidR="00B4082D" w:rsidRPr="003F7A28">
        <w:rPr>
          <w:rFonts w:ascii="Open Sans" w:hAnsi="Open Sans" w:cs="Open Sans"/>
          <w:sz w:val="18"/>
          <w:szCs w:val="18"/>
          <w:lang w:val="es-AR"/>
        </w:rPr>
        <w:t xml:space="preserve">  RESPONDIDAS </w:t>
      </w:r>
      <w:r w:rsidR="00423CD2" w:rsidRPr="003F7A28">
        <w:rPr>
          <w:rFonts w:ascii="Open Sans" w:hAnsi="Open Sans" w:cs="Open Sans"/>
          <w:sz w:val="18"/>
          <w:szCs w:val="18"/>
          <w:lang w:val="es-AR"/>
        </w:rPr>
        <w:t>EL</w:t>
      </w:r>
      <w:r w:rsidR="001748FB" w:rsidRPr="003F7A28">
        <w:rPr>
          <w:rFonts w:ascii="Open Sans" w:hAnsi="Open Sans" w:cs="Open Sans"/>
          <w:sz w:val="18"/>
          <w:szCs w:val="18"/>
          <w:lang w:val="es-AR"/>
        </w:rPr>
        <w:t xml:space="preserve"> </w:t>
      </w:r>
      <w:r w:rsidR="00FA1169">
        <w:rPr>
          <w:rFonts w:ascii="Open Sans" w:hAnsi="Open Sans" w:cs="Open Sans"/>
          <w:sz w:val="18"/>
          <w:szCs w:val="18"/>
          <w:lang w:val="es-AR"/>
        </w:rPr>
        <w:t>11/10/2018</w:t>
      </w:r>
    </w:p>
    <w:p w:rsidR="003E7BB7" w:rsidRDefault="003E7BB7" w:rsidP="00727CBF">
      <w:pPr>
        <w:rPr>
          <w:rFonts w:ascii="Open Sans" w:hAnsi="Open Sans" w:cs="Open Sans"/>
          <w:sz w:val="18"/>
          <w:szCs w:val="18"/>
          <w:lang w:val="es-AR"/>
        </w:rPr>
      </w:pPr>
    </w:p>
    <w:p w:rsidR="00727CBF" w:rsidRPr="003F7A28" w:rsidRDefault="003E7BB7" w:rsidP="00727CBF">
      <w:pPr>
        <w:rPr>
          <w:rFonts w:ascii="Open Sans" w:hAnsi="Open Sans" w:cs="Open Sans"/>
          <w:b/>
          <w:sz w:val="18"/>
          <w:szCs w:val="18"/>
          <w:lang w:val="es-AR"/>
        </w:rPr>
      </w:pPr>
      <w:r>
        <w:rPr>
          <w:rFonts w:ascii="Open Sans" w:hAnsi="Open Sans" w:cs="Open Sans"/>
          <w:sz w:val="18"/>
          <w:szCs w:val="18"/>
          <w:lang w:val="es-AR"/>
        </w:rPr>
        <w:t>R</w:t>
      </w:r>
      <w:r w:rsidR="00727CBF" w:rsidRPr="003F7A28">
        <w:rPr>
          <w:rFonts w:ascii="Open Sans" w:hAnsi="Open Sans" w:cs="Open Sans"/>
          <w:b/>
          <w:sz w:val="18"/>
          <w:szCs w:val="18"/>
          <w:lang w:val="es-AR"/>
        </w:rPr>
        <w:t>ESENTACIÓN DE LAS OFERTAS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p>
    <w:p w:rsidR="00727CBF" w:rsidRPr="003F7A28" w:rsidRDefault="00AE75C9" w:rsidP="00727CBF">
      <w:pPr>
        <w:rPr>
          <w:rFonts w:ascii="Open Sans" w:hAnsi="Open Sans" w:cs="Open Sans"/>
          <w:sz w:val="18"/>
          <w:szCs w:val="18"/>
          <w:lang w:val="es-AR"/>
        </w:rPr>
      </w:pPr>
      <w:r w:rsidRPr="003F7A28">
        <w:rPr>
          <w:rFonts w:ascii="Open Sans" w:hAnsi="Open Sans" w:cs="Open Sans"/>
          <w:sz w:val="18"/>
          <w:szCs w:val="18"/>
          <w:lang w:val="es-AR"/>
        </w:rPr>
        <w:t xml:space="preserve">MESA DE ENTRADAS-DIVISION DE COMPRAS </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CALLE 7 Nº 776 E/ 47 Y 48</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F7A28">
          <w:rPr>
            <w:rFonts w:ascii="Open Sans" w:hAnsi="Open Sans" w:cs="Open Sans"/>
            <w:sz w:val="18"/>
            <w:szCs w:val="18"/>
            <w:lang w:val="es-AR"/>
          </w:rPr>
          <w:t>LA PRESIDENCIA DE</w:t>
        </w:r>
      </w:smartTag>
      <w:r w:rsidRPr="003F7A28">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F7A28">
          <w:rPr>
            <w:rFonts w:ascii="Open Sans" w:hAnsi="Open Sans" w:cs="Open Sans"/>
            <w:sz w:val="18"/>
            <w:szCs w:val="18"/>
            <w:lang w:val="es-AR"/>
          </w:rPr>
          <w:t>LA UNIVERSIDAD NACIONAL</w:t>
        </w:r>
      </w:smartTag>
      <w:r w:rsidRPr="003F7A28">
        <w:rPr>
          <w:rFonts w:ascii="Open Sans" w:hAnsi="Open Sans" w:cs="Open Sans"/>
          <w:sz w:val="18"/>
          <w:szCs w:val="18"/>
          <w:lang w:val="es-AR"/>
        </w:rPr>
        <w:t xml:space="preserve">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w:t>
      </w:r>
    </w:p>
    <w:p w:rsidR="00727CBF" w:rsidRPr="003F7A28" w:rsidRDefault="00727CBF" w:rsidP="00727CBF">
      <w:pPr>
        <w:rPr>
          <w:rFonts w:ascii="Open Sans" w:hAnsi="Open Sans" w:cs="Open Sans"/>
          <w:sz w:val="18"/>
          <w:szCs w:val="18"/>
          <w:lang w:val="es-AR"/>
        </w:rPr>
      </w:pP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.PCIA. DE BUENOS AIRES</w:t>
      </w:r>
    </w:p>
    <w:p w:rsidR="00B4082D" w:rsidRPr="003F7A28" w:rsidRDefault="00FA1169" w:rsidP="00727CBF">
      <w:pPr>
        <w:rPr>
          <w:rFonts w:ascii="Open Sans" w:hAnsi="Open Sans" w:cs="Open Sans"/>
          <w:sz w:val="18"/>
          <w:szCs w:val="18"/>
          <w:lang w:val="es-AR"/>
        </w:rPr>
      </w:pPr>
      <w:r>
        <w:rPr>
          <w:rFonts w:ascii="Open Sans" w:hAnsi="Open Sans" w:cs="Open Sans"/>
          <w:sz w:val="18"/>
          <w:szCs w:val="18"/>
          <w:lang w:val="es-AR"/>
        </w:rPr>
        <w:t>12/</w:t>
      </w:r>
      <w:r w:rsidR="00FD050C">
        <w:rPr>
          <w:rFonts w:ascii="Open Sans" w:hAnsi="Open Sans" w:cs="Open Sans"/>
          <w:sz w:val="18"/>
          <w:szCs w:val="18"/>
          <w:lang w:val="es-AR"/>
        </w:rPr>
        <w:t>10/2018</w:t>
      </w:r>
      <w:r w:rsidR="003E7BB7">
        <w:rPr>
          <w:rFonts w:ascii="Open Sans" w:hAnsi="Open Sans" w:cs="Open Sans"/>
          <w:sz w:val="18"/>
          <w:szCs w:val="18"/>
          <w:lang w:val="es-AR"/>
        </w:rPr>
        <w:t xml:space="preserve"> </w:t>
      </w:r>
      <w:r w:rsidR="00FC565D" w:rsidRPr="003F7A28">
        <w:rPr>
          <w:rFonts w:ascii="Open Sans" w:hAnsi="Open Sans" w:cs="Open Sans"/>
          <w:sz w:val="18"/>
          <w:szCs w:val="18"/>
          <w:lang w:val="es-AR"/>
        </w:rPr>
        <w:t>HASTA LAS 1</w:t>
      </w:r>
      <w:r w:rsidR="00FD050C">
        <w:rPr>
          <w:rFonts w:ascii="Open Sans" w:hAnsi="Open Sans" w:cs="Open Sans"/>
          <w:sz w:val="18"/>
          <w:szCs w:val="18"/>
          <w:lang w:val="es-AR"/>
        </w:rPr>
        <w:t>0</w:t>
      </w:r>
      <w:r w:rsidR="00BB5AB9" w:rsidRPr="003F7A28">
        <w:rPr>
          <w:rFonts w:ascii="Open Sans" w:hAnsi="Open Sans" w:cs="Open Sans"/>
          <w:sz w:val="18"/>
          <w:szCs w:val="18"/>
          <w:lang w:val="es-AR"/>
        </w:rPr>
        <w:t>:00</w:t>
      </w:r>
      <w:r w:rsidR="00FC565D" w:rsidRPr="003F7A28">
        <w:rPr>
          <w:rFonts w:ascii="Open Sans" w:hAnsi="Open Sans" w:cs="Open Sans"/>
          <w:sz w:val="18"/>
          <w:szCs w:val="18"/>
          <w:lang w:val="es-AR"/>
        </w:rPr>
        <w:t xml:space="preserve"> HS</w:t>
      </w:r>
    </w:p>
    <w:p w:rsidR="00727CBF" w:rsidRPr="003F7A28" w:rsidRDefault="00727CBF" w:rsidP="00727CBF">
      <w:pPr>
        <w:rPr>
          <w:rFonts w:ascii="Open Sans" w:hAnsi="Open Sans" w:cs="Open Sans"/>
          <w:sz w:val="18"/>
          <w:szCs w:val="18"/>
          <w:lang w:val="es-AR"/>
        </w:rPr>
      </w:pPr>
    </w:p>
    <w:p w:rsidR="00727CBF" w:rsidRPr="003F7A28" w:rsidRDefault="00727CBF" w:rsidP="00727CBF">
      <w:pPr>
        <w:rPr>
          <w:rFonts w:ascii="Open Sans" w:hAnsi="Open Sans" w:cs="Open Sans"/>
          <w:b/>
          <w:sz w:val="18"/>
          <w:szCs w:val="18"/>
          <w:lang w:val="es-AR"/>
        </w:rPr>
      </w:pPr>
      <w:r w:rsidRPr="003F7A28">
        <w:rPr>
          <w:rFonts w:ascii="Open Sans" w:hAnsi="Open Sans" w:cs="Open Sans"/>
          <w:b/>
          <w:sz w:val="18"/>
          <w:szCs w:val="18"/>
          <w:lang w:val="es-AR"/>
        </w:rPr>
        <w:t>APERTURA DE LAS OFERTAS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D</w:t>
      </w:r>
      <w:r w:rsidR="00AE75C9" w:rsidRPr="003F7A28">
        <w:rPr>
          <w:rFonts w:ascii="Open Sans" w:hAnsi="Open Sans" w:cs="Open Sans"/>
          <w:sz w:val="18"/>
          <w:szCs w:val="18"/>
          <w:lang w:val="es-AR"/>
        </w:rPr>
        <w:t xml:space="preserve">IRECCION DE COMPRAS Y CONTRATACIONES </w:t>
      </w:r>
      <w:r w:rsidRPr="003F7A28">
        <w:rPr>
          <w:rFonts w:ascii="Open Sans" w:hAnsi="Open Sans" w:cs="Open Sans"/>
          <w:sz w:val="18"/>
          <w:szCs w:val="18"/>
          <w:lang w:val="es-AR"/>
        </w:rPr>
        <w:t xml:space="preserve"> </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CALLE 7 Nº 776 E/ 47 Y 48</w:t>
      </w:r>
      <w:r w:rsidR="00AE75C9" w:rsidRPr="003F7A28">
        <w:rPr>
          <w:rFonts w:ascii="Open Sans" w:hAnsi="Open Sans" w:cs="Open Sans"/>
          <w:sz w:val="18"/>
          <w:szCs w:val="18"/>
          <w:lang w:val="es-AR"/>
        </w:rPr>
        <w:t xml:space="preserve"> PB</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F7A28">
          <w:rPr>
            <w:rFonts w:ascii="Open Sans" w:hAnsi="Open Sans" w:cs="Open Sans"/>
            <w:sz w:val="18"/>
            <w:szCs w:val="18"/>
            <w:lang w:val="es-AR"/>
          </w:rPr>
          <w:t>LA PRESIDENCIA DE</w:t>
        </w:r>
      </w:smartTag>
      <w:r w:rsidRPr="003F7A28">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F7A28">
          <w:rPr>
            <w:rFonts w:ascii="Open Sans" w:hAnsi="Open Sans" w:cs="Open Sans"/>
            <w:sz w:val="18"/>
            <w:szCs w:val="18"/>
            <w:lang w:val="es-AR"/>
          </w:rPr>
          <w:t>LA UNIVERSIDAD NACIONAL</w:t>
        </w:r>
      </w:smartTag>
      <w:r w:rsidRPr="003F7A28">
        <w:rPr>
          <w:rFonts w:ascii="Open Sans" w:hAnsi="Open Sans" w:cs="Open Sans"/>
          <w:sz w:val="18"/>
          <w:szCs w:val="18"/>
          <w:lang w:val="es-AR"/>
        </w:rPr>
        <w:t xml:space="preserve">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w:t>
      </w:r>
    </w:p>
    <w:p w:rsidR="00BD62C0" w:rsidRPr="003F7A28" w:rsidRDefault="00727CBF" w:rsidP="00727CBF">
      <w:pPr>
        <w:rPr>
          <w:rFonts w:ascii="Open Sans" w:hAnsi="Open Sans" w:cs="Open Sans"/>
          <w:sz w:val="18"/>
          <w:szCs w:val="18"/>
          <w:lang w:val="es-AR"/>
        </w:rPr>
      </w:pP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.PCIA. DE BUENOS AIRES</w:t>
      </w:r>
    </w:p>
    <w:p w:rsidR="00FC565D" w:rsidRPr="003F7A28" w:rsidRDefault="00FA1169" w:rsidP="00727CBF">
      <w:pPr>
        <w:rPr>
          <w:rFonts w:ascii="Open Sans" w:hAnsi="Open Sans" w:cs="Open Sans"/>
          <w:sz w:val="18"/>
          <w:szCs w:val="18"/>
          <w:lang w:val="es-AR"/>
        </w:rPr>
      </w:pPr>
      <w:r>
        <w:rPr>
          <w:rFonts w:ascii="Open Sans" w:hAnsi="Open Sans" w:cs="Open Sans"/>
          <w:sz w:val="18"/>
          <w:szCs w:val="18"/>
          <w:lang w:val="es-AR"/>
        </w:rPr>
        <w:t>1</w:t>
      </w:r>
      <w:r w:rsidR="00FD050C">
        <w:rPr>
          <w:rFonts w:ascii="Open Sans" w:hAnsi="Open Sans" w:cs="Open Sans"/>
          <w:sz w:val="18"/>
          <w:szCs w:val="18"/>
          <w:lang w:val="es-AR"/>
        </w:rPr>
        <w:t xml:space="preserve">2/10/2018 </w:t>
      </w:r>
      <w:r w:rsidR="00C52E82">
        <w:rPr>
          <w:rFonts w:ascii="Open Sans" w:hAnsi="Open Sans" w:cs="Open Sans"/>
          <w:sz w:val="18"/>
          <w:szCs w:val="18"/>
          <w:lang w:val="es-AR"/>
        </w:rPr>
        <w:t>,</w:t>
      </w:r>
      <w:r w:rsidR="00FC565D" w:rsidRPr="003F7A28">
        <w:rPr>
          <w:rFonts w:ascii="Open Sans" w:hAnsi="Open Sans" w:cs="Open Sans"/>
          <w:sz w:val="18"/>
          <w:szCs w:val="18"/>
          <w:lang w:val="es-AR"/>
        </w:rPr>
        <w:t xml:space="preserve"> 1</w:t>
      </w:r>
      <w:r w:rsidR="00FD050C">
        <w:rPr>
          <w:rFonts w:ascii="Open Sans" w:hAnsi="Open Sans" w:cs="Open Sans"/>
          <w:sz w:val="18"/>
          <w:szCs w:val="18"/>
          <w:lang w:val="es-AR"/>
        </w:rPr>
        <w:t>0:</w:t>
      </w:r>
      <w:r w:rsidR="002B541A">
        <w:rPr>
          <w:rFonts w:ascii="Open Sans" w:hAnsi="Open Sans" w:cs="Open Sans"/>
          <w:sz w:val="18"/>
          <w:szCs w:val="18"/>
          <w:lang w:val="es-AR"/>
        </w:rPr>
        <w:t>3</w:t>
      </w:r>
      <w:r w:rsidR="00FD050C">
        <w:rPr>
          <w:rFonts w:ascii="Open Sans" w:hAnsi="Open Sans" w:cs="Open Sans"/>
          <w:sz w:val="18"/>
          <w:szCs w:val="18"/>
          <w:lang w:val="es-AR"/>
        </w:rPr>
        <w:t xml:space="preserve">0 </w:t>
      </w:r>
      <w:r w:rsidR="00FC565D" w:rsidRPr="003F7A28">
        <w:rPr>
          <w:rFonts w:ascii="Open Sans" w:hAnsi="Open Sans" w:cs="Open Sans"/>
          <w:sz w:val="18"/>
          <w:szCs w:val="18"/>
          <w:lang w:val="es-AR"/>
        </w:rPr>
        <w:t>HS</w:t>
      </w:r>
    </w:p>
    <w:p w:rsidR="00274CD2" w:rsidRPr="003F7A28" w:rsidRDefault="00274CD2" w:rsidP="00727CBF">
      <w:pPr>
        <w:rPr>
          <w:rFonts w:ascii="Open Sans" w:hAnsi="Open Sans" w:cs="Open Sans"/>
          <w:sz w:val="18"/>
          <w:szCs w:val="18"/>
          <w:lang w:val="es-AR"/>
        </w:rPr>
      </w:pPr>
    </w:p>
    <w:p w:rsidR="001D1D10" w:rsidRPr="003F7A28" w:rsidRDefault="001D1D10" w:rsidP="00727CBF">
      <w:pPr>
        <w:rPr>
          <w:rFonts w:ascii="Open Sans" w:hAnsi="Open Sans" w:cs="Open Sans"/>
          <w:sz w:val="18"/>
          <w:szCs w:val="18"/>
          <w:lang w:val="es-AR"/>
        </w:rPr>
      </w:pPr>
    </w:p>
    <w:p w:rsidR="004144A1" w:rsidRPr="004144A1" w:rsidRDefault="00274CD2" w:rsidP="004144A1">
      <w:pPr>
        <w:rPr>
          <w:rFonts w:ascii="Open Sans" w:hAnsi="Open Sans" w:cs="Open Sans"/>
          <w:sz w:val="18"/>
          <w:szCs w:val="18"/>
          <w:lang w:val="es-AR"/>
        </w:rPr>
      </w:pPr>
      <w:r w:rsidRPr="00376A30">
        <w:rPr>
          <w:rFonts w:ascii="Open Sans" w:hAnsi="Open Sans" w:cs="Open Sans"/>
          <w:sz w:val="18"/>
          <w:szCs w:val="18"/>
          <w:lang w:val="es-AR"/>
        </w:rPr>
        <w:t xml:space="preserve"> </w:t>
      </w:r>
      <w:r w:rsidR="00727CBF" w:rsidRPr="00376A30">
        <w:rPr>
          <w:rFonts w:ascii="Open Sans" w:hAnsi="Open Sans" w:cs="Open Sans"/>
          <w:sz w:val="18"/>
          <w:szCs w:val="18"/>
          <w:lang w:val="es-AR"/>
        </w:rPr>
        <w:t xml:space="preserve">“El Pliego de Bases y Condiciones Particulares de este procedimiento podrá ser consultado, o retirado con el fin de presentarse a cotizar ingresando con usuario y contraseña, en el sitio web de la Oficina Nacional de Contrataciones </w:t>
      </w:r>
      <w:hyperlink r:id="rId12" w:history="1">
        <w:r w:rsidR="00727CBF" w:rsidRPr="00376A30">
          <w:rPr>
            <w:rStyle w:val="Hipervnculo"/>
            <w:rFonts w:ascii="Open Sans" w:hAnsi="Open Sans" w:cs="Open Sans"/>
            <w:sz w:val="18"/>
            <w:szCs w:val="18"/>
            <w:lang w:val="es-AR"/>
          </w:rPr>
          <w:t>www.argentinacompra.gov.ar</w:t>
        </w:r>
      </w:hyperlink>
      <w:r w:rsidR="00727CBF" w:rsidRPr="00376A30">
        <w:rPr>
          <w:rFonts w:ascii="Open Sans" w:hAnsi="Open Sans" w:cs="Open Sans"/>
          <w:sz w:val="18"/>
          <w:szCs w:val="18"/>
          <w:lang w:val="es-AR"/>
        </w:rPr>
        <w:t xml:space="preserve"> – acceso directo “contrataciones vigentes”; y en el sitio web de la UNLP</w:t>
      </w:r>
      <w:r w:rsidR="00376A30" w:rsidRPr="00376A30">
        <w:rPr>
          <w:rFonts w:ascii="Open Sans" w:hAnsi="Open Sans" w:cs="Open Sans"/>
          <w:sz w:val="18"/>
          <w:szCs w:val="18"/>
          <w:lang w:val="es-AR"/>
        </w:rPr>
        <w:t xml:space="preserve">: </w:t>
      </w:r>
      <w:hyperlink r:id="rId13" w:history="1">
        <w:r w:rsidR="004144A1" w:rsidRPr="004144A1">
          <w:rPr>
            <w:rStyle w:val="Hipervnculo"/>
            <w:rFonts w:ascii="Open Sans" w:hAnsi="Open Sans" w:cs="Open Sans"/>
            <w:sz w:val="18"/>
            <w:szCs w:val="18"/>
            <w:lang w:val="es-AR"/>
          </w:rPr>
          <w:t>www.unlp.edu.ar/administracion_y_finanzas/pliegos-de-compras-9213</w:t>
        </w:r>
      </w:hyperlink>
    </w:p>
    <w:p w:rsidR="00072DAF" w:rsidRPr="003F7A28" w:rsidRDefault="00072DAF" w:rsidP="007B084B">
      <w:pPr>
        <w:jc w:val="both"/>
        <w:rPr>
          <w:rFonts w:ascii="Open Sans" w:hAnsi="Open Sans" w:cs="Open Sans"/>
          <w:sz w:val="18"/>
          <w:szCs w:val="18"/>
          <w:lang w:val="es-AR"/>
        </w:rPr>
        <w:sectPr w:rsidR="00072DAF" w:rsidRPr="003F7A28" w:rsidSect="002E17F4">
          <w:footerReference w:type="even" r:id="rId14"/>
          <w:footerReference w:type="default" r:id="rId15"/>
          <w:type w:val="oddPage"/>
          <w:pgSz w:w="11907" w:h="16840" w:code="9"/>
          <w:pgMar w:top="540" w:right="1134" w:bottom="1701" w:left="1985" w:header="709" w:footer="709" w:gutter="0"/>
          <w:cols w:space="708"/>
          <w:docGrid w:linePitch="360"/>
        </w:sectPr>
      </w:pPr>
    </w:p>
    <w:p w:rsidR="00564987" w:rsidRPr="003F7A28" w:rsidRDefault="00564987" w:rsidP="00E72E45">
      <w:pPr>
        <w:pStyle w:val="Default"/>
        <w:jc w:val="center"/>
        <w:rPr>
          <w:rFonts w:ascii="Open Sans" w:hAnsi="Open Sans" w:cs="Open Sans"/>
          <w:sz w:val="18"/>
          <w:szCs w:val="18"/>
          <w:lang w:val="es-AR"/>
        </w:rPr>
      </w:pPr>
      <w:r w:rsidRPr="003F7A28">
        <w:rPr>
          <w:rFonts w:ascii="Open Sans" w:hAnsi="Open Sans" w:cs="Open Sans"/>
          <w:lang w:val="es-AR"/>
        </w:rPr>
        <w:object w:dxaOrig="5531" w:dyaOrig="5720">
          <v:shape id="_x0000_i1026" type="#_x0000_t75" style="width:1in;height:66pt" o:ole="" fillcolor="window">
            <v:imagedata r:id="rId8" o:title=""/>
          </v:shape>
          <o:OLEObject Type="Embed" ProgID="MSDraw" ShapeID="_x0000_i1026" DrawAspect="Content" ObjectID="_1600767498" r:id="rId16">
            <o:FieldCodes>\* MERGEFORMAT</o:FieldCodes>
          </o:OLEObject>
        </w:object>
      </w:r>
    </w:p>
    <w:p w:rsidR="00B44F65" w:rsidRPr="003F7A28" w:rsidRDefault="00B44F65" w:rsidP="00E72E45">
      <w:pPr>
        <w:spacing w:line="360" w:lineRule="auto"/>
        <w:jc w:val="center"/>
        <w:rPr>
          <w:rFonts w:ascii="Open Sans" w:hAnsi="Open Sans" w:cs="Open Sans"/>
          <w:b/>
          <w:sz w:val="20"/>
          <w:szCs w:val="20"/>
          <w:lang w:val="es-AR"/>
        </w:rPr>
      </w:pPr>
    </w:p>
    <w:p w:rsidR="00E72E45" w:rsidRPr="003F7A28" w:rsidRDefault="00E72E45" w:rsidP="00E72E45">
      <w:pPr>
        <w:spacing w:line="360" w:lineRule="auto"/>
        <w:jc w:val="center"/>
        <w:rPr>
          <w:rFonts w:ascii="Open Sans" w:hAnsi="Open Sans" w:cs="Open Sans"/>
          <w:sz w:val="18"/>
          <w:lang w:val="es-AR"/>
        </w:rPr>
      </w:pPr>
      <w:r w:rsidRPr="003F7A28">
        <w:rPr>
          <w:rFonts w:ascii="Open Sans" w:hAnsi="Open Sans" w:cs="Open Sans"/>
          <w:b/>
          <w:sz w:val="20"/>
          <w:szCs w:val="20"/>
          <w:lang w:val="es-AR"/>
        </w:rPr>
        <w:t>PLIEGO DE BASES Y CONDICIONES PARTICULARES.</w:t>
      </w:r>
    </w:p>
    <w:p w:rsidR="00E72E45" w:rsidRPr="003F7A28" w:rsidRDefault="00E72E45" w:rsidP="00E72E45">
      <w:pPr>
        <w:spacing w:line="360" w:lineRule="auto"/>
        <w:rPr>
          <w:rFonts w:ascii="Open Sans" w:hAnsi="Open Sans" w:cs="Open Sans"/>
          <w:sz w:val="18"/>
          <w:szCs w:val="18"/>
          <w:lang w:val="es-AR"/>
        </w:rPr>
      </w:pPr>
    </w:p>
    <w:p w:rsidR="0082688C" w:rsidRPr="003F7A28" w:rsidRDefault="00824D38"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1º </w:t>
      </w:r>
      <w:r w:rsidR="00727CBF" w:rsidRPr="003F7A28">
        <w:rPr>
          <w:rFonts w:ascii="Open Sans" w:hAnsi="Open Sans" w:cs="Open Sans"/>
          <w:b/>
          <w:sz w:val="18"/>
          <w:szCs w:val="18"/>
          <w:lang w:val="es-AR"/>
        </w:rPr>
        <w:t>OBJETO DE LA CONTRATACIÓN</w:t>
      </w:r>
      <w:r w:rsidRPr="003F7A28">
        <w:rPr>
          <w:rFonts w:ascii="Open Sans" w:hAnsi="Open Sans" w:cs="Open Sans"/>
          <w:b/>
          <w:sz w:val="18"/>
          <w:szCs w:val="18"/>
          <w:lang w:val="es-AR"/>
        </w:rPr>
        <w:t>:</w:t>
      </w:r>
      <w:r w:rsidR="00B44F65" w:rsidRPr="003F7A28">
        <w:rPr>
          <w:rFonts w:ascii="Open Sans" w:hAnsi="Open Sans" w:cs="Open Sans"/>
          <w:sz w:val="18"/>
          <w:szCs w:val="18"/>
          <w:lang w:val="es-AR"/>
        </w:rPr>
        <w:t xml:space="preserve"> </w:t>
      </w:r>
      <w:r w:rsidR="00FE3044" w:rsidRPr="003F7A28">
        <w:rPr>
          <w:rFonts w:ascii="Open Sans" w:hAnsi="Open Sans" w:cs="Open Sans"/>
          <w:sz w:val="18"/>
          <w:szCs w:val="18"/>
          <w:lang w:val="es-AR"/>
        </w:rPr>
        <w:t xml:space="preserve">Llamase a </w:t>
      </w:r>
      <w:r w:rsidR="0021207A" w:rsidRPr="003F7A28">
        <w:rPr>
          <w:rFonts w:ascii="Open Sans" w:hAnsi="Open Sans" w:cs="Open Sans"/>
          <w:sz w:val="18"/>
          <w:szCs w:val="18"/>
          <w:lang w:val="es-AR"/>
        </w:rPr>
        <w:t xml:space="preserve">Contratación Directa por </w:t>
      </w:r>
      <w:r w:rsidR="00210974">
        <w:rPr>
          <w:rFonts w:ascii="Open Sans" w:hAnsi="Open Sans" w:cs="Open Sans"/>
          <w:sz w:val="18"/>
          <w:szCs w:val="18"/>
          <w:lang w:val="es-AR"/>
        </w:rPr>
        <w:t>Urgencia</w:t>
      </w:r>
      <w:r w:rsidR="009A2109" w:rsidRPr="003F7A28">
        <w:rPr>
          <w:rFonts w:ascii="Open Sans" w:hAnsi="Open Sans" w:cs="Open Sans"/>
          <w:sz w:val="18"/>
          <w:szCs w:val="18"/>
          <w:lang w:val="es-AR"/>
        </w:rPr>
        <w:t xml:space="preserve"> </w:t>
      </w:r>
      <w:r w:rsidR="006A1FC3">
        <w:rPr>
          <w:rFonts w:ascii="Open Sans" w:hAnsi="Open Sans" w:cs="Open Sans"/>
          <w:sz w:val="18"/>
          <w:szCs w:val="18"/>
          <w:lang w:val="es-AR"/>
        </w:rPr>
        <w:t>Nro.</w:t>
      </w:r>
      <w:r w:rsidR="00AF51FB">
        <w:rPr>
          <w:rFonts w:ascii="Open Sans" w:hAnsi="Open Sans" w:cs="Open Sans"/>
          <w:sz w:val="18"/>
          <w:szCs w:val="18"/>
          <w:lang w:val="es-AR"/>
        </w:rPr>
        <w:t xml:space="preserve"> </w:t>
      </w:r>
      <w:r w:rsidR="007B7FFC">
        <w:rPr>
          <w:rFonts w:ascii="Open Sans" w:hAnsi="Open Sans" w:cs="Open Sans"/>
          <w:sz w:val="18"/>
          <w:szCs w:val="18"/>
          <w:lang w:val="es-AR"/>
        </w:rPr>
        <w:t>145</w:t>
      </w:r>
      <w:r w:rsidR="00AF51FB">
        <w:rPr>
          <w:rFonts w:ascii="Open Sans" w:hAnsi="Open Sans" w:cs="Open Sans"/>
          <w:sz w:val="18"/>
          <w:szCs w:val="18"/>
          <w:lang w:val="es-AR"/>
        </w:rPr>
        <w:t>/</w:t>
      </w:r>
      <w:r w:rsidR="00AC35A6">
        <w:rPr>
          <w:rFonts w:ascii="Open Sans" w:hAnsi="Open Sans" w:cs="Open Sans"/>
          <w:sz w:val="18"/>
          <w:szCs w:val="18"/>
          <w:lang w:val="es-AR"/>
        </w:rPr>
        <w:t>2018</w:t>
      </w:r>
      <w:r w:rsidR="00AC35A6" w:rsidRPr="003F7A28">
        <w:rPr>
          <w:rFonts w:ascii="Open Sans" w:hAnsi="Open Sans" w:cs="Open Sans"/>
          <w:sz w:val="18"/>
          <w:szCs w:val="18"/>
          <w:lang w:val="es-AR"/>
        </w:rPr>
        <w:t>,</w:t>
      </w:r>
      <w:r w:rsidR="00FE3044" w:rsidRPr="003F7A28">
        <w:rPr>
          <w:rFonts w:ascii="Open Sans" w:hAnsi="Open Sans" w:cs="Open Sans"/>
          <w:sz w:val="18"/>
          <w:szCs w:val="18"/>
          <w:lang w:val="es-AR"/>
        </w:rPr>
        <w:t xml:space="preserve"> destinada al </w:t>
      </w:r>
      <w:r w:rsidR="00AF51FB">
        <w:rPr>
          <w:rFonts w:ascii="Open Sans" w:hAnsi="Open Sans" w:cs="Open Sans"/>
          <w:sz w:val="18"/>
          <w:szCs w:val="18"/>
          <w:lang w:val="es-AR"/>
        </w:rPr>
        <w:t xml:space="preserve">Alquiler de </w:t>
      </w:r>
      <w:r w:rsidR="004C38BD">
        <w:rPr>
          <w:rFonts w:ascii="Open Sans" w:hAnsi="Open Sans" w:cs="Open Sans"/>
          <w:sz w:val="18"/>
          <w:szCs w:val="18"/>
          <w:lang w:val="es-AR"/>
        </w:rPr>
        <w:t>un</w:t>
      </w:r>
      <w:r w:rsidR="003E7BB7">
        <w:rPr>
          <w:rFonts w:ascii="Open Sans" w:hAnsi="Open Sans" w:cs="Open Sans"/>
          <w:sz w:val="18"/>
          <w:szCs w:val="18"/>
          <w:lang w:val="es-AR"/>
        </w:rPr>
        <w:t xml:space="preserve"> (</w:t>
      </w:r>
      <w:r w:rsidR="004C38BD">
        <w:rPr>
          <w:rFonts w:ascii="Open Sans" w:hAnsi="Open Sans" w:cs="Open Sans"/>
          <w:sz w:val="18"/>
          <w:szCs w:val="18"/>
          <w:lang w:val="es-AR"/>
        </w:rPr>
        <w:t>1</w:t>
      </w:r>
      <w:r w:rsidR="00A55B1D">
        <w:rPr>
          <w:rFonts w:ascii="Open Sans" w:hAnsi="Open Sans" w:cs="Open Sans"/>
          <w:sz w:val="18"/>
          <w:szCs w:val="18"/>
          <w:lang w:val="es-AR"/>
        </w:rPr>
        <w:t xml:space="preserve">) ómnibus de </w:t>
      </w:r>
      <w:r w:rsidR="00AE5296">
        <w:rPr>
          <w:rFonts w:ascii="Open Sans" w:hAnsi="Open Sans" w:cs="Open Sans"/>
          <w:sz w:val="18"/>
          <w:szCs w:val="18"/>
          <w:lang w:val="es-AR"/>
        </w:rPr>
        <w:t>58</w:t>
      </w:r>
      <w:r w:rsidR="00A55B1D">
        <w:rPr>
          <w:rFonts w:ascii="Open Sans" w:hAnsi="Open Sans" w:cs="Open Sans"/>
          <w:sz w:val="18"/>
          <w:szCs w:val="18"/>
          <w:lang w:val="es-AR"/>
        </w:rPr>
        <w:t xml:space="preserve"> butacas</w:t>
      </w:r>
      <w:r w:rsidR="000F2EE7">
        <w:rPr>
          <w:rFonts w:ascii="Open Sans" w:hAnsi="Open Sans" w:cs="Open Sans"/>
          <w:sz w:val="18"/>
          <w:szCs w:val="18"/>
          <w:lang w:val="es-AR"/>
        </w:rPr>
        <w:t xml:space="preserve"> </w:t>
      </w:r>
      <w:r w:rsidR="00AE5296">
        <w:rPr>
          <w:rFonts w:ascii="Open Sans" w:hAnsi="Open Sans" w:cs="Open Sans"/>
          <w:sz w:val="18"/>
          <w:szCs w:val="18"/>
          <w:lang w:val="es-AR"/>
        </w:rPr>
        <w:t>con destino a la ciudad de San Rafael Mendoza, con motivo de concurrir al 1º congreso Nacional de Estudiantes de Ingeniería Electromecánica -</w:t>
      </w:r>
      <w:r w:rsidR="00AF51FB">
        <w:rPr>
          <w:rFonts w:ascii="Open Sans" w:hAnsi="Open Sans" w:cs="Open Sans"/>
          <w:sz w:val="18"/>
          <w:szCs w:val="18"/>
          <w:lang w:val="es-AR"/>
        </w:rPr>
        <w:t xml:space="preserve"> </w:t>
      </w:r>
      <w:r w:rsidR="000E6777">
        <w:rPr>
          <w:rFonts w:ascii="Open Sans" w:hAnsi="Open Sans" w:cs="Open Sans"/>
          <w:sz w:val="18"/>
          <w:szCs w:val="18"/>
          <w:lang w:val="es-AR"/>
        </w:rPr>
        <w:t>Facultad de</w:t>
      </w:r>
      <w:r w:rsidR="00AE5296">
        <w:rPr>
          <w:rFonts w:ascii="Open Sans" w:hAnsi="Open Sans" w:cs="Open Sans"/>
          <w:sz w:val="18"/>
          <w:szCs w:val="18"/>
          <w:lang w:val="es-AR"/>
        </w:rPr>
        <w:t xml:space="preserve"> Ingeniería</w:t>
      </w:r>
      <w:r w:rsidR="007B4862">
        <w:rPr>
          <w:rFonts w:ascii="Open Sans" w:hAnsi="Open Sans" w:cs="Open Sans"/>
          <w:sz w:val="18"/>
          <w:szCs w:val="18"/>
          <w:lang w:val="es-AR"/>
        </w:rPr>
        <w:t xml:space="preserve"> la UNLP</w:t>
      </w:r>
      <w:r w:rsidR="00B029D2" w:rsidRPr="003F7A28">
        <w:rPr>
          <w:rFonts w:ascii="Open Sans" w:hAnsi="Open Sans" w:cs="Open Sans"/>
          <w:sz w:val="18"/>
          <w:szCs w:val="18"/>
          <w:lang w:val="es-AR"/>
        </w:rPr>
        <w:t>,</w:t>
      </w:r>
      <w:r w:rsidR="004C38BD">
        <w:rPr>
          <w:rFonts w:ascii="Open Sans" w:hAnsi="Open Sans" w:cs="Open Sans"/>
          <w:sz w:val="18"/>
          <w:szCs w:val="18"/>
          <w:lang w:val="es-AR"/>
        </w:rPr>
        <w:t xml:space="preserve"> </w:t>
      </w:r>
      <w:r w:rsidR="004C38BD">
        <w:rPr>
          <w:rFonts w:ascii="Arial" w:hAnsi="Arial" w:cs="Arial"/>
          <w:sz w:val="20"/>
          <w:szCs w:val="20"/>
        </w:rPr>
        <w:t xml:space="preserve">y el alquiler de un (1)  ómnibus con destino a la Ciudad de </w:t>
      </w:r>
      <w:r w:rsidR="00070EA4">
        <w:rPr>
          <w:rFonts w:ascii="Arial" w:hAnsi="Arial" w:cs="Arial"/>
          <w:sz w:val="20"/>
          <w:szCs w:val="20"/>
        </w:rPr>
        <w:t>Salta</w:t>
      </w:r>
      <w:r w:rsidR="004C38BD">
        <w:rPr>
          <w:rFonts w:ascii="Arial" w:hAnsi="Arial" w:cs="Arial"/>
          <w:sz w:val="20"/>
          <w:szCs w:val="20"/>
        </w:rPr>
        <w:t xml:space="preserve">, con motivo de asistir al </w:t>
      </w:r>
      <w:r w:rsidR="00070EA4">
        <w:rPr>
          <w:rFonts w:ascii="Arial" w:hAnsi="Arial" w:cs="Arial"/>
          <w:sz w:val="20"/>
          <w:szCs w:val="20"/>
        </w:rPr>
        <w:t>Congreso</w:t>
      </w:r>
      <w:r w:rsidR="004C38BD">
        <w:rPr>
          <w:rFonts w:ascii="Arial" w:hAnsi="Arial" w:cs="Arial"/>
          <w:sz w:val="20"/>
          <w:szCs w:val="20"/>
        </w:rPr>
        <w:t xml:space="preserve"> Nacional de </w:t>
      </w:r>
      <w:r w:rsidR="00070EA4">
        <w:rPr>
          <w:rFonts w:ascii="Arial" w:hAnsi="Arial" w:cs="Arial"/>
          <w:sz w:val="20"/>
          <w:szCs w:val="20"/>
        </w:rPr>
        <w:t xml:space="preserve">Estudiantes de Ingenieria Civil  a realizarse </w:t>
      </w:r>
      <w:r w:rsidR="004C38BD">
        <w:rPr>
          <w:rFonts w:ascii="Arial" w:hAnsi="Arial" w:cs="Arial"/>
          <w:sz w:val="20"/>
          <w:szCs w:val="20"/>
        </w:rPr>
        <w:t>de</w:t>
      </w:r>
      <w:r w:rsidR="00070EA4">
        <w:rPr>
          <w:rFonts w:ascii="Arial" w:hAnsi="Arial" w:cs="Arial"/>
          <w:sz w:val="20"/>
          <w:szCs w:val="20"/>
        </w:rPr>
        <w:t>l 22 al 27 de</w:t>
      </w:r>
      <w:r w:rsidR="004C38BD">
        <w:rPr>
          <w:rFonts w:ascii="Arial" w:hAnsi="Arial" w:cs="Arial"/>
          <w:sz w:val="20"/>
          <w:szCs w:val="20"/>
        </w:rPr>
        <w:t xml:space="preserve"> octubre del corriente, </w:t>
      </w:r>
      <w:r w:rsidR="00B029D2" w:rsidRPr="003F7A28">
        <w:rPr>
          <w:rFonts w:ascii="Open Sans" w:hAnsi="Open Sans" w:cs="Open Sans"/>
          <w:sz w:val="18"/>
          <w:szCs w:val="18"/>
          <w:lang w:val="es-AR"/>
        </w:rPr>
        <w:t xml:space="preserve"> solicitado</w:t>
      </w:r>
      <w:r w:rsidR="00910791" w:rsidRPr="003F7A28">
        <w:rPr>
          <w:rFonts w:ascii="Open Sans" w:hAnsi="Open Sans" w:cs="Open Sans"/>
          <w:sz w:val="18"/>
          <w:szCs w:val="18"/>
          <w:lang w:val="es-AR"/>
        </w:rPr>
        <w:t xml:space="preserve"> por</w:t>
      </w:r>
      <w:r w:rsidR="00BD169E" w:rsidRPr="003F7A28">
        <w:rPr>
          <w:rFonts w:ascii="Open Sans" w:hAnsi="Open Sans" w:cs="Open Sans"/>
          <w:sz w:val="18"/>
          <w:szCs w:val="18"/>
          <w:lang w:val="es-AR"/>
        </w:rPr>
        <w:t xml:space="preserve"> </w:t>
      </w:r>
      <w:r w:rsidR="000F2EE7">
        <w:rPr>
          <w:rFonts w:ascii="Open Sans" w:hAnsi="Open Sans" w:cs="Open Sans"/>
          <w:sz w:val="18"/>
          <w:szCs w:val="18"/>
          <w:lang w:val="es-AR"/>
        </w:rPr>
        <w:t xml:space="preserve">el </w:t>
      </w:r>
      <w:r w:rsidR="00AF51FB">
        <w:rPr>
          <w:rFonts w:ascii="Open Sans" w:hAnsi="Open Sans" w:cs="Open Sans"/>
          <w:sz w:val="18"/>
          <w:szCs w:val="18"/>
          <w:lang w:val="es-AR"/>
        </w:rPr>
        <w:t>Prosecretario General de la UNLP, el Sr. Patricio Lorente</w:t>
      </w:r>
      <w:r w:rsidR="000E6777">
        <w:rPr>
          <w:rFonts w:ascii="Open Sans" w:hAnsi="Open Sans" w:cs="Open Sans"/>
          <w:sz w:val="18"/>
          <w:szCs w:val="18"/>
          <w:lang w:val="es-AR"/>
        </w:rPr>
        <w:t xml:space="preserve"> de acuerdo </w:t>
      </w:r>
      <w:r w:rsidR="00FE3044" w:rsidRPr="003F7A28">
        <w:rPr>
          <w:rFonts w:ascii="Open Sans" w:hAnsi="Open Sans" w:cs="Open Sans"/>
          <w:sz w:val="18"/>
          <w:szCs w:val="18"/>
          <w:lang w:val="es-AR"/>
        </w:rPr>
        <w:t>a las características señaladas en el Anexo I</w:t>
      </w:r>
      <w:r w:rsidR="00C37F56" w:rsidRPr="003F7A28">
        <w:rPr>
          <w:rFonts w:ascii="Open Sans" w:hAnsi="Open Sans" w:cs="Open Sans"/>
          <w:sz w:val="18"/>
          <w:szCs w:val="18"/>
          <w:lang w:val="es-AR"/>
        </w:rPr>
        <w:t xml:space="preserve">II de Especificaciones </w:t>
      </w:r>
      <w:r w:rsidR="00B029D2" w:rsidRPr="003F7A28">
        <w:rPr>
          <w:rFonts w:ascii="Open Sans" w:hAnsi="Open Sans" w:cs="Open Sans"/>
          <w:sz w:val="18"/>
          <w:szCs w:val="18"/>
          <w:lang w:val="es-AR"/>
        </w:rPr>
        <w:t>Técnicas. -</w:t>
      </w:r>
    </w:p>
    <w:p w:rsidR="005B4DB8" w:rsidRDefault="005B4DB8" w:rsidP="007B084B">
      <w:pPr>
        <w:spacing w:line="360" w:lineRule="auto"/>
        <w:jc w:val="both"/>
        <w:rPr>
          <w:rFonts w:ascii="Open Sans" w:hAnsi="Open Sans" w:cs="Open Sans"/>
          <w:sz w:val="18"/>
          <w:szCs w:val="18"/>
          <w:lang w:val="es-AR"/>
        </w:rPr>
      </w:pPr>
    </w:p>
    <w:p w:rsidR="0084439A" w:rsidRPr="003F7A28" w:rsidRDefault="0084439A" w:rsidP="0084439A">
      <w:pPr>
        <w:spacing w:line="360" w:lineRule="auto"/>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2</w:t>
      </w:r>
      <w:r w:rsidRPr="003F7A28">
        <w:rPr>
          <w:rFonts w:ascii="Open Sans" w:hAnsi="Open Sans" w:cs="Open Sans"/>
          <w:b/>
          <w:sz w:val="18"/>
          <w:szCs w:val="18"/>
          <w:lang w:val="es-AR"/>
        </w:rPr>
        <w:t xml:space="preserve">º CONSULTAS SOBRE EL PLIEGO DE BASES Y CONDICIONES PARTICULARES: </w:t>
      </w:r>
      <w:r w:rsidRPr="003F7A28">
        <w:rPr>
          <w:rFonts w:ascii="Open Sans" w:hAnsi="Open Sans" w:cs="Open Sans"/>
          <w:sz w:val="18"/>
          <w:szCs w:val="18"/>
          <w:lang w:val="es-AR"/>
        </w:rPr>
        <w:t xml:space="preserve">Las consultas al Pliego de Bases y Condiciones Particulares deberán efectuarse por escrito a la dirección de correo electrónico </w:t>
      </w:r>
      <w:hyperlink r:id="rId17" w:history="1">
        <w:r w:rsidRPr="003F7A28">
          <w:rPr>
            <w:rStyle w:val="Hipervnculo"/>
            <w:rFonts w:ascii="Open Sans" w:hAnsi="Open Sans" w:cs="Open Sans"/>
            <w:sz w:val="18"/>
            <w:szCs w:val="18"/>
            <w:lang w:val="es-AR"/>
          </w:rPr>
          <w:t>licitaciones@presi.unlp.edu.ar</w:t>
        </w:r>
      </w:hyperlink>
      <w:r w:rsidRPr="003F7A28">
        <w:rPr>
          <w:rFonts w:ascii="Open Sans" w:hAnsi="Open Sans" w:cs="Open Sans"/>
          <w:sz w:val="18"/>
          <w:szCs w:val="18"/>
          <w:lang w:val="es-AR"/>
        </w:rPr>
        <w:t xml:space="preserve"> hasta el día </w:t>
      </w:r>
      <w:r w:rsidR="00070EA4">
        <w:rPr>
          <w:rFonts w:ascii="Open Sans" w:hAnsi="Open Sans" w:cs="Open Sans"/>
          <w:sz w:val="18"/>
          <w:szCs w:val="18"/>
          <w:lang w:val="es-AR"/>
        </w:rPr>
        <w:t>1</w:t>
      </w:r>
      <w:r w:rsidR="004F190D">
        <w:rPr>
          <w:rFonts w:ascii="Open Sans" w:hAnsi="Open Sans" w:cs="Open Sans"/>
          <w:sz w:val="18"/>
          <w:szCs w:val="18"/>
          <w:lang w:val="es-AR"/>
        </w:rPr>
        <w:t>1/10/2018</w:t>
      </w:r>
      <w:r w:rsidR="00497818">
        <w:rPr>
          <w:rFonts w:ascii="Open Sans" w:hAnsi="Open Sans" w:cs="Open Sans"/>
          <w:sz w:val="18"/>
          <w:szCs w:val="18"/>
          <w:lang w:val="es-AR"/>
        </w:rPr>
        <w:t xml:space="preserve"> </w:t>
      </w:r>
      <w:r w:rsidRPr="003F7A28">
        <w:rPr>
          <w:rFonts w:ascii="Open Sans" w:hAnsi="Open Sans" w:cs="Open Sans"/>
          <w:sz w:val="18"/>
          <w:szCs w:val="18"/>
          <w:lang w:val="es-AR"/>
        </w:rPr>
        <w:t>08:00 a 13:00 HS.</w:t>
      </w:r>
    </w:p>
    <w:p w:rsidR="0084439A" w:rsidRPr="003F7A28" w:rsidRDefault="0084439A" w:rsidP="0084439A">
      <w:pPr>
        <w:rPr>
          <w:rFonts w:ascii="Open Sans" w:hAnsi="Open Sans" w:cs="Open Sans"/>
          <w:sz w:val="18"/>
          <w:szCs w:val="18"/>
          <w:lang w:val="es-AR"/>
        </w:rPr>
      </w:pPr>
      <w:r w:rsidRPr="003F7A28">
        <w:rPr>
          <w:rFonts w:ascii="Open Sans" w:hAnsi="Open Sans" w:cs="Open Sans"/>
          <w:sz w:val="18"/>
          <w:szCs w:val="18"/>
          <w:lang w:val="es-AR"/>
        </w:rPr>
        <w:t>Serán respondidas el</w:t>
      </w:r>
      <w:r w:rsidR="00A24D84">
        <w:rPr>
          <w:rFonts w:ascii="Open Sans" w:hAnsi="Open Sans" w:cs="Open Sans"/>
          <w:sz w:val="18"/>
          <w:szCs w:val="18"/>
          <w:lang w:val="es-AR"/>
        </w:rPr>
        <w:t xml:space="preserve"> </w:t>
      </w:r>
      <w:r w:rsidR="00070EA4">
        <w:rPr>
          <w:rFonts w:ascii="Open Sans" w:hAnsi="Open Sans" w:cs="Open Sans"/>
          <w:sz w:val="18"/>
          <w:szCs w:val="18"/>
          <w:lang w:val="es-AR"/>
        </w:rPr>
        <w:t>1</w:t>
      </w:r>
      <w:r w:rsidR="004F190D">
        <w:rPr>
          <w:rFonts w:ascii="Open Sans" w:hAnsi="Open Sans" w:cs="Open Sans"/>
          <w:sz w:val="18"/>
          <w:szCs w:val="18"/>
          <w:lang w:val="es-AR"/>
        </w:rPr>
        <w:t>1/10/2018</w:t>
      </w:r>
      <w:r w:rsidRPr="003F7A28">
        <w:rPr>
          <w:rFonts w:ascii="Open Sans" w:hAnsi="Open Sans" w:cs="Open Sans"/>
          <w:sz w:val="18"/>
          <w:szCs w:val="18"/>
          <w:lang w:val="es-AR"/>
        </w:rPr>
        <w:t xml:space="preserve"> </w:t>
      </w:r>
      <w:r w:rsidR="00E50E30">
        <w:rPr>
          <w:rFonts w:ascii="Open Sans" w:hAnsi="Open Sans" w:cs="Open Sans"/>
          <w:sz w:val="18"/>
          <w:szCs w:val="18"/>
          <w:lang w:val="es-AR"/>
        </w:rPr>
        <w:t>.</w:t>
      </w:r>
      <w:r w:rsidRPr="003F7A28">
        <w:rPr>
          <w:rFonts w:ascii="Open Sans" w:hAnsi="Open Sans" w:cs="Open Sans"/>
          <w:sz w:val="18"/>
          <w:szCs w:val="18"/>
          <w:lang w:val="es-AR"/>
        </w:rPr>
        <w:t xml:space="preserve"> </w:t>
      </w:r>
    </w:p>
    <w:p w:rsidR="0084439A" w:rsidRPr="003F7A28" w:rsidRDefault="0084439A" w:rsidP="0084439A">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No se aceptaran consultas telefónicas y no serán contestadas aquellas que se presenten fuera de termino.</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.1</w:t>
      </w:r>
      <w:r w:rsidR="0084439A" w:rsidRPr="003F7A28">
        <w:rPr>
          <w:rFonts w:ascii="Open Sans" w:hAnsi="Open Sans" w:cs="Open Sans"/>
          <w:sz w:val="18"/>
          <w:szCs w:val="18"/>
          <w:lang w:val="es-AR"/>
        </w:rPr>
        <w:tab/>
        <w:t xml:space="preserve">En oportunidad de realizar una consulta al pliego, los consultantes que no lo hubieran hecho con anterioridad, deberán suministrar obligatoriamente su nombre o razón social, domicilio, fax y dirección de correo electrónico en los que serán válidas las comunicaciones que deban cursarse hasta el día de apertura de las ofertas. </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.2</w:t>
      </w:r>
      <w:r w:rsidR="0084439A" w:rsidRPr="003F7A28">
        <w:rPr>
          <w:rFonts w:ascii="Open Sans" w:hAnsi="Open Sans" w:cs="Open Sans"/>
          <w:sz w:val="18"/>
          <w:szCs w:val="18"/>
          <w:lang w:val="es-AR"/>
        </w:rPr>
        <w:tab/>
        <w:t>No se aceptarán consultas telefónicas y no serán contestadas aquéllas que se presenten fuera de término.</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.3.</w:t>
      </w:r>
      <w:r w:rsidR="0084439A" w:rsidRPr="003F7A28">
        <w:rPr>
          <w:rFonts w:ascii="Open Sans" w:hAnsi="Open Sans" w:cs="Open Sans"/>
          <w:sz w:val="18"/>
          <w:szCs w:val="18"/>
          <w:lang w:val="es-AR"/>
        </w:rPr>
        <w:tab/>
        <w:t xml:space="preserve">La UNLP podrá elaborar circulares aclaratorias o modificatorias al pliego de bases y condiciones particulares, de oficio o como respuesta a dichas consultas. </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.4.</w:t>
      </w:r>
      <w:r w:rsidR="0084439A" w:rsidRPr="003F7A28">
        <w:rPr>
          <w:rFonts w:ascii="Open Sans" w:hAnsi="Open Sans" w:cs="Open Sans"/>
          <w:sz w:val="18"/>
          <w:szCs w:val="18"/>
          <w:lang w:val="es-AR"/>
        </w:rPr>
        <w:tab/>
        <w:t>Las circulares aclaratorias, serán comunicadas, con CUARENTA Y OCHO (48) horas como mínimo de anticipación a la fecha fijada para la presentación de las ofertas.</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.5.</w:t>
      </w:r>
      <w:r w:rsidR="0084439A" w:rsidRPr="003F7A28">
        <w:rPr>
          <w:rFonts w:ascii="Open Sans" w:hAnsi="Open Sans" w:cs="Open Sans"/>
          <w:sz w:val="18"/>
          <w:szCs w:val="18"/>
          <w:lang w:val="es-AR"/>
        </w:rPr>
        <w:tab/>
        <w:t>Las circulares modificatorias serán comunicadas con VEINTICUATRO (24) horas como mínimo de anticipación a la fecha fijada para la presentación de las ofertas.</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.6.</w:t>
      </w:r>
      <w:r w:rsidR="0084439A" w:rsidRPr="003F7A28">
        <w:rPr>
          <w:rFonts w:ascii="Open Sans" w:hAnsi="Open Sans" w:cs="Open Sans"/>
          <w:sz w:val="18"/>
          <w:szCs w:val="18"/>
          <w:lang w:val="es-AR"/>
        </w:rPr>
        <w:tab/>
        <w:t>Las circulares por las que se suspenda o se prorrogue la fecha de apertura o la de presentación de las ofertas serán comunicadas con VEINTICUATRO (24) horas como mínimo de anticipación a la fecha que se pretenda suspender o prorrogar.</w:t>
      </w:r>
    </w:p>
    <w:p w:rsidR="0084439A" w:rsidRDefault="0084439A" w:rsidP="007B084B">
      <w:pPr>
        <w:spacing w:line="360" w:lineRule="auto"/>
        <w:jc w:val="both"/>
        <w:rPr>
          <w:rFonts w:ascii="Open Sans" w:hAnsi="Open Sans" w:cs="Open Sans"/>
          <w:sz w:val="18"/>
          <w:szCs w:val="18"/>
          <w:lang w:val="es-AR"/>
        </w:rPr>
      </w:pPr>
    </w:p>
    <w:p w:rsidR="007C1146" w:rsidRPr="003F7A28" w:rsidRDefault="007C1146" w:rsidP="007C1146">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3</w:t>
      </w:r>
      <w:r w:rsidRPr="003F7A28">
        <w:rPr>
          <w:rFonts w:ascii="Open Sans" w:hAnsi="Open Sans" w:cs="Open Sans"/>
          <w:b/>
          <w:sz w:val="18"/>
          <w:szCs w:val="18"/>
          <w:lang w:val="es-AR"/>
        </w:rPr>
        <w:t>º PRESENTACIÓN DE LA OFERTA</w:t>
      </w:r>
      <w:r w:rsidRPr="003F7A28">
        <w:rPr>
          <w:rFonts w:ascii="Open Sans" w:hAnsi="Open Sans" w:cs="Open Sans"/>
          <w:sz w:val="18"/>
          <w:szCs w:val="18"/>
          <w:lang w:val="es-AR"/>
        </w:rPr>
        <w:t>: La oferta deberá presentarse en sobre único,  perfectamente cerrado, consignándose en su cubierta los datos de la contratación a la que corresponde –tipo, número, día y hora-</w:t>
      </w:r>
      <w:r w:rsidR="009A2109" w:rsidRPr="003F7A28">
        <w:rPr>
          <w:rFonts w:ascii="Open Sans" w:hAnsi="Open Sans" w:cs="Open Sans"/>
          <w:sz w:val="18"/>
          <w:szCs w:val="18"/>
          <w:lang w:val="es-AR"/>
        </w:rPr>
        <w:t>.</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lastRenderedPageBreak/>
        <w:t>3</w:t>
      </w:r>
      <w:r w:rsidR="007C1146" w:rsidRPr="003F7A28">
        <w:rPr>
          <w:rFonts w:ascii="Open Sans" w:hAnsi="Open Sans" w:cs="Open Sans"/>
          <w:sz w:val="18"/>
          <w:szCs w:val="18"/>
          <w:lang w:val="es-AR"/>
        </w:rPr>
        <w:t>.1-Las ofertas que se reciban por correo postal se considerarán presentadas en el momento de su recepción por parte del DIRECCION DE COMPRAS Y CONTRATACIONES - PRESIDENCIA 7 Nº 776 entre 47 y 48 PB-</w:t>
      </w:r>
      <w:r w:rsidR="00366F4A" w:rsidRPr="003F7A28">
        <w:rPr>
          <w:rFonts w:ascii="Open Sans" w:hAnsi="Open Sans" w:cs="Open Sans"/>
          <w:sz w:val="18"/>
          <w:szCs w:val="18"/>
          <w:lang w:val="es-AR"/>
        </w:rPr>
        <w:t>.</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.2-La oferta deberá ser redactada en idioma castellano y firmada en todas sus fojas por el oferente, su representante legal o apoderado, en cuyo caso deberá acompañarse la documentación que acredite la calidad invocada.</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.3-Los oferentes no tendrán opción de presentar sus ofertas electrónicamente.</w:t>
      </w:r>
    </w:p>
    <w:p w:rsidR="007C1146" w:rsidRPr="003F7A28" w:rsidRDefault="00296664" w:rsidP="007C1146">
      <w:pPr>
        <w:spacing w:line="360" w:lineRule="auto"/>
        <w:jc w:val="both"/>
        <w:rPr>
          <w:rFonts w:ascii="Open Sans" w:hAnsi="Open Sans" w:cs="Open Sans"/>
          <w:b/>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.4-La presentación de la oferta significará de parte del oferente el pleno conocimiento de toda la normativa que rige el llamado, sin que pueda alegar en adelante su desconocimiento</w:t>
      </w:r>
      <w:r w:rsidR="007C1146" w:rsidRPr="003F7A28">
        <w:rPr>
          <w:rFonts w:ascii="Open Sans" w:hAnsi="Open Sans" w:cs="Open Sans"/>
          <w:b/>
          <w:sz w:val="18"/>
          <w:szCs w:val="18"/>
          <w:lang w:val="es-AR"/>
        </w:rPr>
        <w:t>, por lo que no será necesaria la presentación del Pliego con la oferta.</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 xml:space="preserve">.5-El oferente que descargue el presente Pliego a través del sitio web de la UNLP, deberá enviar al momento del retiro, Constancia de Retiro de Pliego </w:t>
      </w:r>
      <w:r w:rsidR="00F4012B">
        <w:rPr>
          <w:rFonts w:ascii="Open Sans" w:hAnsi="Open Sans" w:cs="Open Sans"/>
          <w:sz w:val="18"/>
          <w:szCs w:val="18"/>
          <w:lang w:val="es-AR"/>
        </w:rPr>
        <w:t>–</w:t>
      </w:r>
      <w:r w:rsidR="007C1146" w:rsidRPr="003F7A28">
        <w:rPr>
          <w:rFonts w:ascii="Open Sans" w:hAnsi="Open Sans" w:cs="Open Sans"/>
          <w:sz w:val="18"/>
          <w:szCs w:val="18"/>
          <w:lang w:val="es-AR"/>
        </w:rPr>
        <w:t xml:space="preserve"> Anexo</w:t>
      </w:r>
      <w:r w:rsidR="00F4012B">
        <w:rPr>
          <w:rFonts w:ascii="Open Sans" w:hAnsi="Open Sans" w:cs="Open Sans"/>
          <w:sz w:val="18"/>
          <w:szCs w:val="18"/>
          <w:lang w:val="es-AR"/>
        </w:rPr>
        <w:t xml:space="preserve"> IV</w:t>
      </w:r>
      <w:r w:rsidR="007C1146" w:rsidRPr="003F7A28">
        <w:rPr>
          <w:rFonts w:ascii="Open Sans" w:hAnsi="Open Sans" w:cs="Open Sans"/>
          <w:sz w:val="18"/>
          <w:szCs w:val="18"/>
          <w:lang w:val="es-AR"/>
        </w:rPr>
        <w:t xml:space="preserve"> del presente -, mediante correo electrónico a licitaciones@presi.unlp.edu.ar</w:t>
      </w:r>
    </w:p>
    <w:p w:rsidR="007C1146" w:rsidRPr="003F7A28" w:rsidRDefault="007C1146" w:rsidP="007C1146">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No será requisito para presentar ofertas, ni para la admisibilidad de las mismas, ni para contratar, haber retirado un ejemplar del pliego en la ONC o haberlos descargado de su sitio web,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 xml:space="preserve">.6-Las ofertas presentadas fuera del término fijado para su recepción, serán rechazadas sin más trámite, aun cuando el acto de apertura no se hubiera iniciado. </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.7-El oferente que presente una propuesta por correo postal deberá identificar en el sobre, caja o paquete que la contenga: el tipo y número de procedimiento de selección a que corresponda, precisándose el lugar, día y hora límite para la presentación de las ofertas y el lugar, día y hora de apertura.</w:t>
      </w:r>
    </w:p>
    <w:p w:rsidR="007C1146"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.8-Si la oferta no estuviera así identificada y aún presentada en término no estuviere disponible para ser abierta en el momento de celebrarse el acto de apertura, se considerará como presentada fuera de término y será devuelta al presentante.</w:t>
      </w:r>
    </w:p>
    <w:p w:rsidR="00011B4A" w:rsidRPr="003F7A28" w:rsidRDefault="00011B4A" w:rsidP="007C1146">
      <w:pPr>
        <w:spacing w:line="360" w:lineRule="auto"/>
        <w:jc w:val="both"/>
        <w:rPr>
          <w:rFonts w:ascii="Open Sans" w:hAnsi="Open Sans" w:cs="Open Sans"/>
          <w:sz w:val="18"/>
          <w:szCs w:val="18"/>
          <w:lang w:val="es-AR"/>
        </w:rPr>
      </w:pPr>
    </w:p>
    <w:p w:rsidR="00011B4A" w:rsidRDefault="00011B4A" w:rsidP="007B084B">
      <w:pPr>
        <w:spacing w:line="360" w:lineRule="auto"/>
        <w:jc w:val="both"/>
        <w:rPr>
          <w:rFonts w:ascii="Open Sans" w:hAnsi="Open Sans" w:cs="Open Sans"/>
          <w:b/>
          <w:sz w:val="18"/>
          <w:szCs w:val="18"/>
          <w:lang w:val="es-AR"/>
        </w:rPr>
      </w:pPr>
      <w:r>
        <w:rPr>
          <w:rFonts w:ascii="Open Sans" w:hAnsi="Open Sans" w:cs="Open Sans"/>
          <w:b/>
          <w:sz w:val="18"/>
          <w:szCs w:val="18"/>
          <w:lang w:val="es-AR"/>
        </w:rPr>
        <w:t>COMPOSICION DE LA OFERTA A SOBRE CERRADO</w:t>
      </w:r>
    </w:p>
    <w:p w:rsidR="00BD62C0" w:rsidRPr="003F7A28" w:rsidRDefault="00824D38" w:rsidP="00BD62C0">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91308E" w:rsidRPr="003F7A28">
        <w:rPr>
          <w:rFonts w:ascii="Open Sans" w:hAnsi="Open Sans" w:cs="Open Sans"/>
          <w:b/>
          <w:sz w:val="18"/>
          <w:szCs w:val="18"/>
          <w:lang w:val="es-AR"/>
        </w:rPr>
        <w:t xml:space="preserve"> </w:t>
      </w:r>
      <w:r w:rsidR="00011B4A">
        <w:rPr>
          <w:rFonts w:ascii="Open Sans" w:hAnsi="Open Sans" w:cs="Open Sans"/>
          <w:b/>
          <w:sz w:val="18"/>
          <w:szCs w:val="18"/>
          <w:lang w:val="es-AR"/>
        </w:rPr>
        <w:t>4</w:t>
      </w:r>
      <w:r w:rsidR="0091308E" w:rsidRPr="003F7A28">
        <w:rPr>
          <w:rFonts w:ascii="Open Sans" w:hAnsi="Open Sans" w:cs="Open Sans"/>
          <w:b/>
          <w:sz w:val="18"/>
          <w:szCs w:val="18"/>
          <w:lang w:val="es-AR"/>
        </w:rPr>
        <w:t>º</w:t>
      </w:r>
      <w:r w:rsidR="00084F12" w:rsidRPr="003F7A28">
        <w:rPr>
          <w:rFonts w:ascii="Open Sans" w:hAnsi="Open Sans" w:cs="Open Sans"/>
          <w:b/>
          <w:sz w:val="18"/>
          <w:szCs w:val="18"/>
          <w:lang w:val="es-AR"/>
        </w:rPr>
        <w:t xml:space="preserve"> </w:t>
      </w:r>
      <w:r w:rsidR="0083356F" w:rsidRPr="003F7A28">
        <w:rPr>
          <w:rFonts w:ascii="Open Sans" w:hAnsi="Open Sans" w:cs="Open Sans"/>
          <w:b/>
          <w:sz w:val="18"/>
          <w:szCs w:val="18"/>
          <w:lang w:val="es-AR"/>
        </w:rPr>
        <w:t xml:space="preserve">OFERTA </w:t>
      </w:r>
      <w:r w:rsidR="001C7A55" w:rsidRPr="003F7A28">
        <w:rPr>
          <w:rFonts w:ascii="Open Sans" w:hAnsi="Open Sans" w:cs="Open Sans"/>
          <w:b/>
          <w:sz w:val="18"/>
          <w:szCs w:val="18"/>
          <w:lang w:val="es-AR"/>
        </w:rPr>
        <w:t>ECONÓMICA</w:t>
      </w:r>
      <w:r w:rsidR="0091308E" w:rsidRPr="003F7A28">
        <w:rPr>
          <w:rFonts w:ascii="Open Sans" w:hAnsi="Open Sans" w:cs="Open Sans"/>
          <w:b/>
          <w:sz w:val="18"/>
          <w:szCs w:val="18"/>
          <w:lang w:val="es-AR"/>
        </w:rPr>
        <w:t>:</w:t>
      </w:r>
      <w:r w:rsidR="00E91225" w:rsidRPr="003F7A28">
        <w:rPr>
          <w:rFonts w:ascii="Open Sans" w:hAnsi="Open Sans" w:cs="Open Sans"/>
          <w:b/>
          <w:sz w:val="18"/>
          <w:szCs w:val="18"/>
          <w:lang w:val="es-AR"/>
        </w:rPr>
        <w:t xml:space="preserve"> </w:t>
      </w:r>
      <w:r w:rsidR="00BD62C0" w:rsidRPr="003F7A28">
        <w:rPr>
          <w:rFonts w:ascii="Open Sans" w:hAnsi="Open Sans" w:cs="Open Sans"/>
          <w:sz w:val="18"/>
          <w:szCs w:val="18"/>
          <w:lang w:val="es-AR"/>
        </w:rPr>
        <w:t>La oferta deberá especificar el precio unitario y cierto, IVA incluido</w:t>
      </w:r>
      <w:r w:rsidR="00E056A6">
        <w:rPr>
          <w:rFonts w:ascii="Open Sans" w:hAnsi="Open Sans" w:cs="Open Sans"/>
          <w:sz w:val="18"/>
          <w:szCs w:val="18"/>
          <w:lang w:val="es-AR"/>
        </w:rPr>
        <w:t xml:space="preserve"> </w:t>
      </w:r>
      <w:r w:rsidR="00BD62C0" w:rsidRPr="003F7A28">
        <w:rPr>
          <w:rFonts w:ascii="Open Sans" w:hAnsi="Open Sans" w:cs="Open Sans"/>
          <w:sz w:val="18"/>
          <w:szCs w:val="18"/>
          <w:lang w:val="es-AR"/>
        </w:rPr>
        <w:t>; el precio total de</w:t>
      </w:r>
      <w:r w:rsidR="00E056A6">
        <w:rPr>
          <w:rFonts w:ascii="Open Sans" w:hAnsi="Open Sans" w:cs="Open Sans"/>
          <w:sz w:val="18"/>
          <w:szCs w:val="18"/>
          <w:lang w:val="es-AR"/>
        </w:rPr>
        <w:t xml:space="preserve"> los</w:t>
      </w:r>
      <w:r w:rsidR="00BD62C0" w:rsidRPr="003F7A28">
        <w:rPr>
          <w:rFonts w:ascii="Open Sans" w:hAnsi="Open Sans" w:cs="Open Sans"/>
          <w:sz w:val="18"/>
          <w:szCs w:val="18"/>
          <w:lang w:val="es-AR"/>
        </w:rPr>
        <w:t xml:space="preserve"> </w:t>
      </w:r>
      <w:r w:rsidR="00594B06" w:rsidRPr="003F7A28">
        <w:rPr>
          <w:rFonts w:ascii="Open Sans" w:hAnsi="Open Sans" w:cs="Open Sans"/>
          <w:sz w:val="18"/>
          <w:szCs w:val="18"/>
          <w:lang w:val="es-AR"/>
        </w:rPr>
        <w:t>renglon</w:t>
      </w:r>
      <w:r w:rsidR="00594B06">
        <w:rPr>
          <w:rFonts w:ascii="Open Sans" w:hAnsi="Open Sans" w:cs="Open Sans"/>
          <w:sz w:val="18"/>
          <w:szCs w:val="18"/>
          <w:lang w:val="es-AR"/>
        </w:rPr>
        <w:t>es</w:t>
      </w:r>
      <w:r w:rsidR="00BD62C0" w:rsidRPr="003F7A28">
        <w:rPr>
          <w:rFonts w:ascii="Open Sans" w:hAnsi="Open Sans" w:cs="Open Sans"/>
          <w:sz w:val="18"/>
          <w:szCs w:val="18"/>
          <w:lang w:val="es-AR"/>
        </w:rPr>
        <w:t xml:space="preserve">  en números; y el total general de la oferta, expresado este último en letras y números.</w:t>
      </w:r>
    </w:p>
    <w:p w:rsidR="00BD62C0"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El precio cotizado será el precio final que deba pagar </w:t>
      </w:r>
      <w:smartTag w:uri="urn:schemas-microsoft-com:office:smarttags" w:element="PersonName">
        <w:smartTagPr>
          <w:attr w:name="ProductID" w:val="LA UNLP"/>
        </w:smartTagPr>
        <w:r w:rsidRPr="003F7A28">
          <w:rPr>
            <w:rFonts w:ascii="Open Sans" w:hAnsi="Open Sans" w:cs="Open Sans"/>
            <w:sz w:val="18"/>
            <w:szCs w:val="18"/>
            <w:lang w:val="es-AR"/>
          </w:rPr>
          <w:t>la UNLP</w:t>
        </w:r>
      </w:smartTag>
      <w:r w:rsidRPr="003F7A28">
        <w:rPr>
          <w:rFonts w:ascii="Open Sans" w:hAnsi="Open Sans" w:cs="Open Sans"/>
          <w:sz w:val="18"/>
          <w:szCs w:val="18"/>
          <w:lang w:val="es-AR"/>
        </w:rPr>
        <w:t>, por todo concepto.</w:t>
      </w:r>
    </w:p>
    <w:p w:rsidR="00BD62C0"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NO SE ACEPTARÁN LAS OFERTAS QUE CONDICIONEN LA CANTIDAD SOLICITADA EN CADA ÍTEM.</w:t>
      </w:r>
    </w:p>
    <w:p w:rsidR="00BD62C0"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La propuesta económica debe ser formulada en MONEDA NACIONAL, y no podrá referirse en ningún caso, a la eventual fluctuación de su valor. No se aceptaran propuestas en moneda distinta.</w:t>
      </w:r>
    </w:p>
    <w:p w:rsidR="00BD62C0"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La oferta económica se presentara por duplicado, en original y una copia, consignándose cual es cada una de ellas.</w:t>
      </w:r>
    </w:p>
    <w:p w:rsidR="00FE3D77" w:rsidRPr="005A0806" w:rsidRDefault="00FE3D77" w:rsidP="007B084B">
      <w:pPr>
        <w:spacing w:line="360" w:lineRule="auto"/>
        <w:jc w:val="both"/>
        <w:rPr>
          <w:rFonts w:ascii="Open Sans" w:hAnsi="Open Sans" w:cs="Open Sans"/>
          <w:sz w:val="18"/>
          <w:szCs w:val="18"/>
          <w:u w:val="single"/>
          <w:lang w:val="es-AR"/>
        </w:rPr>
      </w:pPr>
    </w:p>
    <w:p w:rsidR="00646989" w:rsidRPr="003F7A28" w:rsidRDefault="00404352"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lastRenderedPageBreak/>
        <w:t>Artículo</w:t>
      </w:r>
      <w:r w:rsidR="008F3782" w:rsidRPr="003F7A28">
        <w:rPr>
          <w:rFonts w:ascii="Open Sans" w:hAnsi="Open Sans" w:cs="Open Sans"/>
          <w:b/>
          <w:sz w:val="18"/>
          <w:szCs w:val="18"/>
          <w:lang w:val="es-AR"/>
        </w:rPr>
        <w:t xml:space="preserve"> </w:t>
      </w:r>
      <w:r w:rsidR="00011B4A">
        <w:rPr>
          <w:rFonts w:ascii="Open Sans" w:hAnsi="Open Sans" w:cs="Open Sans"/>
          <w:b/>
          <w:sz w:val="18"/>
          <w:szCs w:val="18"/>
          <w:lang w:val="es-AR"/>
        </w:rPr>
        <w:t>5</w:t>
      </w:r>
      <w:r w:rsidR="008F3782" w:rsidRPr="003F7A28">
        <w:rPr>
          <w:rFonts w:ascii="Open Sans" w:hAnsi="Open Sans" w:cs="Open Sans"/>
          <w:b/>
          <w:sz w:val="18"/>
          <w:szCs w:val="18"/>
          <w:lang w:val="es-AR"/>
        </w:rPr>
        <w:t>º</w:t>
      </w:r>
      <w:r w:rsidR="00A442D5" w:rsidRPr="003F7A28">
        <w:rPr>
          <w:rFonts w:ascii="Open Sans" w:hAnsi="Open Sans" w:cs="Open Sans"/>
          <w:b/>
          <w:sz w:val="18"/>
          <w:szCs w:val="18"/>
          <w:lang w:val="es-AR"/>
        </w:rPr>
        <w:t xml:space="preserve"> DOCUMENTACIÓN A PRESENTAR POR EL OFERENTE</w:t>
      </w:r>
      <w:r w:rsidR="00011B4A">
        <w:rPr>
          <w:rFonts w:ascii="Open Sans" w:hAnsi="Open Sans" w:cs="Open Sans"/>
          <w:b/>
          <w:sz w:val="18"/>
          <w:szCs w:val="18"/>
          <w:lang w:val="es-AR"/>
        </w:rPr>
        <w:t xml:space="preserve"> JUNTO CON LA OFERTA</w:t>
      </w:r>
      <w:r w:rsidR="008F3782" w:rsidRPr="003F7A28">
        <w:rPr>
          <w:rFonts w:ascii="Open Sans" w:hAnsi="Open Sans" w:cs="Open Sans"/>
          <w:b/>
          <w:sz w:val="18"/>
          <w:szCs w:val="18"/>
          <w:lang w:val="es-AR"/>
        </w:rPr>
        <w:t>:</w:t>
      </w:r>
      <w:r w:rsidR="001947B3" w:rsidRPr="003F7A28">
        <w:rPr>
          <w:rFonts w:ascii="Open Sans" w:hAnsi="Open Sans" w:cs="Open Sans"/>
          <w:b/>
          <w:sz w:val="18"/>
          <w:szCs w:val="18"/>
          <w:lang w:val="es-AR"/>
        </w:rPr>
        <w:t xml:space="preserve"> </w:t>
      </w:r>
      <w:r w:rsidR="00A442D5" w:rsidRPr="003F7A28">
        <w:rPr>
          <w:rFonts w:ascii="Open Sans" w:hAnsi="Open Sans" w:cs="Open Sans"/>
          <w:sz w:val="18"/>
          <w:szCs w:val="18"/>
          <w:lang w:val="es-AR"/>
        </w:rPr>
        <w:t>Al momento de presentar la oferta y formando parte de la misma, los interesados deberán suministrar la siguiente documentación</w:t>
      </w:r>
      <w:r w:rsidR="008F3782" w:rsidRPr="003F7A28">
        <w:rPr>
          <w:rFonts w:ascii="Open Sans" w:hAnsi="Open Sans" w:cs="Open Sans"/>
          <w:sz w:val="18"/>
          <w:szCs w:val="18"/>
          <w:lang w:val="es-AR"/>
        </w:rPr>
        <w:t>:</w:t>
      </w:r>
    </w:p>
    <w:p w:rsidR="00BF7348" w:rsidRPr="003F7A28" w:rsidRDefault="00BF7348" w:rsidP="00BF7348">
      <w:pPr>
        <w:numPr>
          <w:ilvl w:val="0"/>
          <w:numId w:val="4"/>
        </w:numPr>
        <w:spacing w:line="360" w:lineRule="auto"/>
        <w:jc w:val="both"/>
        <w:rPr>
          <w:rFonts w:ascii="Open Sans" w:hAnsi="Open Sans" w:cs="Open Sans"/>
          <w:sz w:val="18"/>
          <w:szCs w:val="18"/>
          <w:lang w:val="es-AR"/>
        </w:rPr>
      </w:pPr>
      <w:r w:rsidRPr="003F7A28">
        <w:rPr>
          <w:rFonts w:ascii="Open Sans" w:hAnsi="Open Sans" w:cs="Open Sans"/>
          <w:sz w:val="18"/>
          <w:szCs w:val="18"/>
          <w:u w:val="single"/>
          <w:lang w:val="es-AR"/>
        </w:rPr>
        <w:t>DECLARACIONES JURADAS:</w:t>
      </w:r>
    </w:p>
    <w:p w:rsidR="00BF7348" w:rsidRPr="003F7A28" w:rsidRDefault="00DA649C" w:rsidP="00AF3E7E">
      <w:pPr>
        <w:numPr>
          <w:ilvl w:val="1"/>
          <w:numId w:val="4"/>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Domicilio Real;</w:t>
      </w:r>
    </w:p>
    <w:p w:rsidR="00011B4A" w:rsidRDefault="00DA649C" w:rsidP="00527DED">
      <w:pPr>
        <w:numPr>
          <w:ilvl w:val="1"/>
          <w:numId w:val="4"/>
        </w:numPr>
        <w:rPr>
          <w:rFonts w:ascii="Open Sans" w:hAnsi="Open Sans" w:cs="Open Sans"/>
          <w:sz w:val="18"/>
          <w:szCs w:val="18"/>
          <w:lang w:val="es-AR"/>
        </w:rPr>
      </w:pPr>
      <w:r w:rsidRPr="003F7A28">
        <w:rPr>
          <w:rFonts w:ascii="Open Sans" w:hAnsi="Open Sans" w:cs="Open Sans"/>
          <w:sz w:val="18"/>
          <w:szCs w:val="18"/>
          <w:lang w:val="es-AR"/>
        </w:rPr>
        <w:t>Constitución de dirección de Correo Electrónico</w:t>
      </w:r>
      <w:r w:rsidR="00527DED" w:rsidRPr="003F7A28">
        <w:rPr>
          <w:rFonts w:ascii="Open Sans" w:hAnsi="Open Sans" w:cs="Open Sans"/>
          <w:sz w:val="18"/>
          <w:szCs w:val="18"/>
          <w:lang w:val="es-AR"/>
        </w:rPr>
        <w:t xml:space="preserve"> </w:t>
      </w:r>
    </w:p>
    <w:p w:rsidR="00BF7348" w:rsidRPr="003F7A28" w:rsidRDefault="00011B4A" w:rsidP="00527DED">
      <w:pPr>
        <w:numPr>
          <w:ilvl w:val="1"/>
          <w:numId w:val="4"/>
        </w:numPr>
        <w:rPr>
          <w:rFonts w:ascii="Open Sans" w:hAnsi="Open Sans" w:cs="Open Sans"/>
          <w:sz w:val="18"/>
          <w:szCs w:val="18"/>
          <w:lang w:val="es-AR"/>
        </w:rPr>
      </w:pPr>
      <w:r>
        <w:rPr>
          <w:rFonts w:ascii="Open Sans" w:hAnsi="Open Sans" w:cs="Open Sans"/>
          <w:sz w:val="18"/>
          <w:szCs w:val="18"/>
          <w:lang w:val="es-AR"/>
        </w:rPr>
        <w:t>CUIT</w:t>
      </w:r>
      <w:r w:rsidR="00527DED" w:rsidRPr="003F7A28">
        <w:rPr>
          <w:rFonts w:ascii="Open Sans" w:hAnsi="Open Sans" w:cs="Open Sans"/>
          <w:sz w:val="18"/>
          <w:szCs w:val="18"/>
          <w:lang w:val="es-AR"/>
        </w:rPr>
        <w:t xml:space="preserve"> </w:t>
      </w:r>
    </w:p>
    <w:p w:rsidR="005D51AF" w:rsidRPr="0023447A" w:rsidRDefault="007F47C5" w:rsidP="00394AE1">
      <w:pPr>
        <w:numPr>
          <w:ilvl w:val="0"/>
          <w:numId w:val="4"/>
        </w:numPr>
        <w:spacing w:line="360" w:lineRule="auto"/>
        <w:jc w:val="both"/>
        <w:rPr>
          <w:rFonts w:ascii="Open Sans" w:hAnsi="Open Sans" w:cs="Open Sans"/>
          <w:sz w:val="18"/>
          <w:szCs w:val="18"/>
          <w:u w:val="single"/>
          <w:lang w:val="es-AR"/>
        </w:rPr>
      </w:pPr>
      <w:r w:rsidRPr="003F7A28">
        <w:rPr>
          <w:rFonts w:ascii="Open Sans" w:hAnsi="Open Sans" w:cs="Open Sans"/>
          <w:sz w:val="18"/>
          <w:szCs w:val="18"/>
          <w:u w:val="single"/>
          <w:lang w:val="es-AR"/>
        </w:rPr>
        <w:t>DOCUMENTACIÓN QUE ACREDITA LA CALIDAD INVOCADA POR EL FIRMANTE DE LA OFERTA</w:t>
      </w:r>
      <w:r w:rsidRPr="00BB4416">
        <w:rPr>
          <w:rFonts w:ascii="Open Sans" w:hAnsi="Open Sans" w:cs="Open Sans"/>
          <w:sz w:val="18"/>
          <w:szCs w:val="18"/>
          <w:lang w:val="es-AR"/>
        </w:rPr>
        <w:t xml:space="preserve"> de acuerdo lo solicitado en el Art. </w:t>
      </w:r>
      <w:r w:rsidR="00B31E51">
        <w:rPr>
          <w:rFonts w:ascii="Open Sans" w:hAnsi="Open Sans" w:cs="Open Sans"/>
          <w:sz w:val="18"/>
          <w:szCs w:val="18"/>
          <w:lang w:val="es-AR"/>
        </w:rPr>
        <w:t>3</w:t>
      </w:r>
      <w:r w:rsidRPr="00BB4416">
        <w:rPr>
          <w:rFonts w:ascii="Open Sans" w:hAnsi="Open Sans" w:cs="Open Sans"/>
          <w:sz w:val="18"/>
          <w:szCs w:val="18"/>
          <w:lang w:val="es-AR"/>
        </w:rPr>
        <w:t xml:space="preserve"> del presente Pliego</w:t>
      </w:r>
      <w:r w:rsidR="00BB4416">
        <w:rPr>
          <w:rFonts w:ascii="Open Sans" w:hAnsi="Open Sans" w:cs="Open Sans"/>
          <w:sz w:val="18"/>
          <w:szCs w:val="18"/>
          <w:lang w:val="es-AR"/>
        </w:rPr>
        <w:t>, se admitirá que el oferente acredite</w:t>
      </w:r>
      <w:r w:rsidR="00011B4A">
        <w:rPr>
          <w:rFonts w:ascii="Open Sans" w:hAnsi="Open Sans" w:cs="Open Sans"/>
          <w:sz w:val="18"/>
          <w:szCs w:val="18"/>
          <w:lang w:val="es-AR"/>
        </w:rPr>
        <w:t xml:space="preserve"> dicha </w:t>
      </w:r>
      <w:r w:rsidR="00BB4416">
        <w:rPr>
          <w:rFonts w:ascii="Open Sans" w:hAnsi="Open Sans" w:cs="Open Sans"/>
          <w:sz w:val="18"/>
          <w:szCs w:val="18"/>
          <w:lang w:val="es-AR"/>
        </w:rPr>
        <w:t>mediante SIPRO ACTUALIZADO.</w:t>
      </w:r>
      <w:r w:rsidR="00BB4416" w:rsidRPr="00BB4416">
        <w:rPr>
          <w:rFonts w:ascii="Open Sans" w:hAnsi="Open Sans" w:cs="Open Sans"/>
          <w:sz w:val="18"/>
          <w:szCs w:val="18"/>
          <w:lang w:val="es-AR"/>
        </w:rPr>
        <w:t xml:space="preserve"> </w:t>
      </w:r>
    </w:p>
    <w:p w:rsidR="00B30733" w:rsidRDefault="00B30733" w:rsidP="00B029D2">
      <w:pPr>
        <w:spacing w:line="360" w:lineRule="auto"/>
        <w:jc w:val="both"/>
        <w:rPr>
          <w:rFonts w:ascii="Open Sans" w:hAnsi="Open Sans" w:cs="Open Sans"/>
          <w:b/>
          <w:sz w:val="18"/>
          <w:szCs w:val="18"/>
        </w:rPr>
      </w:pPr>
    </w:p>
    <w:p w:rsidR="00851D86" w:rsidRPr="00BB4416" w:rsidRDefault="00BB4416" w:rsidP="00B029D2">
      <w:pPr>
        <w:spacing w:line="360" w:lineRule="auto"/>
        <w:jc w:val="both"/>
        <w:rPr>
          <w:rFonts w:ascii="Open Sans" w:hAnsi="Open Sans" w:cs="Open Sans"/>
          <w:b/>
          <w:sz w:val="18"/>
          <w:szCs w:val="18"/>
        </w:rPr>
      </w:pPr>
      <w:r w:rsidRPr="00BB4416">
        <w:rPr>
          <w:rFonts w:ascii="Open Sans" w:hAnsi="Open Sans" w:cs="Open Sans"/>
          <w:b/>
          <w:sz w:val="18"/>
          <w:szCs w:val="18"/>
        </w:rPr>
        <w:t>ART</w:t>
      </w:r>
      <w:r>
        <w:rPr>
          <w:rFonts w:ascii="Open Sans" w:hAnsi="Open Sans" w:cs="Open Sans"/>
          <w:b/>
          <w:sz w:val="18"/>
          <w:szCs w:val="18"/>
        </w:rPr>
        <w:t>Í</w:t>
      </w:r>
      <w:r w:rsidRPr="00BB4416">
        <w:rPr>
          <w:rFonts w:ascii="Open Sans" w:hAnsi="Open Sans" w:cs="Open Sans"/>
          <w:b/>
          <w:sz w:val="18"/>
          <w:szCs w:val="18"/>
        </w:rPr>
        <w:t xml:space="preserve">CULO </w:t>
      </w:r>
      <w:r w:rsidR="00011B4A">
        <w:rPr>
          <w:rFonts w:ascii="Open Sans" w:hAnsi="Open Sans" w:cs="Open Sans"/>
          <w:b/>
          <w:sz w:val="18"/>
          <w:szCs w:val="18"/>
        </w:rPr>
        <w:t>6º</w:t>
      </w:r>
      <w:r w:rsidRPr="00BB4416">
        <w:rPr>
          <w:rFonts w:ascii="Open Sans" w:hAnsi="Open Sans" w:cs="Open Sans"/>
          <w:b/>
          <w:sz w:val="18"/>
          <w:szCs w:val="18"/>
        </w:rPr>
        <w:t xml:space="preserve">: </w:t>
      </w:r>
      <w:r w:rsidR="00851D86" w:rsidRPr="00BB4416">
        <w:rPr>
          <w:rFonts w:ascii="Open Sans" w:hAnsi="Open Sans" w:cs="Open Sans"/>
          <w:b/>
          <w:sz w:val="18"/>
          <w:szCs w:val="18"/>
        </w:rPr>
        <w:t>VERIFICACION DE CALIDADES:</w:t>
      </w:r>
    </w:p>
    <w:p w:rsidR="00851D86" w:rsidRDefault="00851D86" w:rsidP="00B029D2">
      <w:pPr>
        <w:spacing w:line="360" w:lineRule="auto"/>
        <w:jc w:val="both"/>
        <w:rPr>
          <w:rFonts w:ascii="Open Sans" w:hAnsi="Open Sans" w:cs="Open Sans"/>
          <w:sz w:val="18"/>
          <w:szCs w:val="18"/>
        </w:rPr>
      </w:pPr>
      <w:r>
        <w:rPr>
          <w:rFonts w:ascii="Open Sans" w:hAnsi="Open Sans" w:cs="Open Sans"/>
          <w:sz w:val="18"/>
          <w:szCs w:val="18"/>
        </w:rPr>
        <w:t>Dentro de los</w:t>
      </w:r>
      <w:r w:rsidR="00FB457D">
        <w:rPr>
          <w:rFonts w:ascii="Open Sans" w:hAnsi="Open Sans" w:cs="Open Sans"/>
          <w:sz w:val="18"/>
          <w:szCs w:val="18"/>
        </w:rPr>
        <w:t xml:space="preserve"> </w:t>
      </w:r>
      <w:r>
        <w:rPr>
          <w:rFonts w:ascii="Open Sans" w:hAnsi="Open Sans" w:cs="Open Sans"/>
          <w:sz w:val="18"/>
          <w:szCs w:val="18"/>
        </w:rPr>
        <w:t>dos</w:t>
      </w:r>
      <w:r w:rsidR="00FB457D">
        <w:rPr>
          <w:rFonts w:ascii="Open Sans" w:hAnsi="Open Sans" w:cs="Open Sans"/>
          <w:sz w:val="18"/>
          <w:szCs w:val="18"/>
        </w:rPr>
        <w:t xml:space="preserve"> (2)</w:t>
      </w:r>
      <w:r>
        <w:rPr>
          <w:rFonts w:ascii="Open Sans" w:hAnsi="Open Sans" w:cs="Open Sans"/>
          <w:sz w:val="18"/>
          <w:szCs w:val="18"/>
        </w:rPr>
        <w:t xml:space="preserve"> días hábiles administrativos la Unidad Operativa de Contrataciones verificará que el of</w:t>
      </w:r>
      <w:r w:rsidR="00BB4416">
        <w:rPr>
          <w:rFonts w:ascii="Open Sans" w:hAnsi="Open Sans" w:cs="Open Sans"/>
          <w:sz w:val="18"/>
          <w:szCs w:val="18"/>
        </w:rPr>
        <w:t>erente cumpla con las siguientes calidades, el oferente podrá presentar copia de los certificados que la acrediten.</w:t>
      </w:r>
    </w:p>
    <w:p w:rsidR="00BB4416" w:rsidRDefault="00BB4416" w:rsidP="00BB4416">
      <w:pPr>
        <w:numPr>
          <w:ilvl w:val="0"/>
          <w:numId w:val="9"/>
        </w:numPr>
        <w:spacing w:line="360" w:lineRule="auto"/>
        <w:jc w:val="both"/>
        <w:rPr>
          <w:rFonts w:ascii="Open Sans" w:hAnsi="Open Sans" w:cs="Open Sans"/>
          <w:sz w:val="18"/>
          <w:szCs w:val="18"/>
          <w:u w:val="single"/>
          <w:lang w:val="es-AR"/>
        </w:rPr>
      </w:pPr>
      <w:r w:rsidRPr="003F7A28">
        <w:rPr>
          <w:rFonts w:ascii="Open Sans" w:hAnsi="Open Sans" w:cs="Open Sans"/>
          <w:sz w:val="18"/>
          <w:szCs w:val="18"/>
          <w:u w:val="single"/>
          <w:lang w:val="es-AR"/>
        </w:rPr>
        <w:t>CONSTANCIA DE INSCRIPCIÓN EN AFIP.</w:t>
      </w:r>
    </w:p>
    <w:p w:rsidR="00784679" w:rsidRPr="00784679" w:rsidRDefault="00784679" w:rsidP="00784679">
      <w:pPr>
        <w:pStyle w:val="Prrafodelista"/>
        <w:numPr>
          <w:ilvl w:val="0"/>
          <w:numId w:val="9"/>
        </w:numPr>
        <w:spacing w:line="360" w:lineRule="auto"/>
        <w:rPr>
          <w:rFonts w:ascii="Open Sans" w:hAnsi="Open Sans" w:cs="Open Sans"/>
          <w:sz w:val="18"/>
          <w:szCs w:val="18"/>
          <w:lang w:val="es-AR"/>
        </w:rPr>
      </w:pPr>
      <w:r w:rsidRPr="00784679">
        <w:rPr>
          <w:rFonts w:ascii="Open Sans" w:hAnsi="Open Sans" w:cs="Open Sans"/>
          <w:sz w:val="18"/>
          <w:szCs w:val="18"/>
          <w:u w:val="single"/>
          <w:lang w:val="es-AR"/>
        </w:rPr>
        <w:t>CONSULTA – PROVEEDORES DEL ESTADO</w:t>
      </w:r>
      <w:r w:rsidRPr="00784679">
        <w:rPr>
          <w:rFonts w:ascii="Open Sans" w:hAnsi="Open Sans" w:cs="Open Sans"/>
          <w:sz w:val="18"/>
          <w:szCs w:val="18"/>
          <w:lang w:val="es-AR"/>
        </w:rPr>
        <w:t>: De acuerdo a Resolución General 4164-E/2017 de AFIP, La Unidad Operativa de Contrataciones efectuará la consulta en el sitio WEB SERVICE – PROVEEDORES DEL ESTADO</w:t>
      </w:r>
      <w:r w:rsidR="002E2FAA">
        <w:rPr>
          <w:rFonts w:ascii="Open Sans" w:hAnsi="Open Sans" w:cs="Open Sans"/>
          <w:sz w:val="18"/>
          <w:szCs w:val="18"/>
          <w:lang w:val="es-AR"/>
        </w:rPr>
        <w:t>.</w:t>
      </w:r>
    </w:p>
    <w:p w:rsidR="00FB457D" w:rsidRPr="00784679" w:rsidRDefault="00FB457D" w:rsidP="00784679">
      <w:pPr>
        <w:numPr>
          <w:ilvl w:val="0"/>
          <w:numId w:val="9"/>
        </w:numPr>
        <w:spacing w:line="360" w:lineRule="auto"/>
        <w:jc w:val="both"/>
        <w:rPr>
          <w:rFonts w:ascii="Open Sans" w:hAnsi="Open Sans" w:cs="Open Sans"/>
          <w:sz w:val="18"/>
          <w:szCs w:val="18"/>
          <w:u w:val="single"/>
          <w:lang w:val="es-AR"/>
        </w:rPr>
      </w:pPr>
      <w:r w:rsidRPr="00784679">
        <w:rPr>
          <w:rFonts w:ascii="Open Sans" w:hAnsi="Open Sans" w:cs="Open Sans"/>
          <w:sz w:val="18"/>
          <w:szCs w:val="18"/>
          <w:u w:val="single"/>
          <w:lang w:val="es-AR"/>
        </w:rPr>
        <w:t>REPSAL:</w:t>
      </w:r>
      <w:r w:rsidRPr="00784679">
        <w:rPr>
          <w:rFonts w:ascii="Open Sans" w:hAnsi="Open Sans" w:cs="Open Sans"/>
          <w:sz w:val="18"/>
          <w:szCs w:val="18"/>
          <w:lang w:val="es-AR"/>
        </w:rPr>
        <w:t xml:space="preserve"> se constatará</w:t>
      </w:r>
      <w:r w:rsidR="00C15084" w:rsidRPr="00784679">
        <w:rPr>
          <w:rFonts w:ascii="Open Sans" w:hAnsi="Open Sans" w:cs="Open Sans"/>
          <w:sz w:val="18"/>
          <w:szCs w:val="18"/>
          <w:lang w:val="es-AR"/>
        </w:rPr>
        <w:t xml:space="preserve"> en la instancia de apertura de ofertas, en la de evaluación de las ofertas y en la adjudicación</w:t>
      </w:r>
      <w:r w:rsidRPr="00784679">
        <w:rPr>
          <w:rFonts w:ascii="Open Sans" w:hAnsi="Open Sans" w:cs="Open Sans"/>
          <w:sz w:val="18"/>
          <w:szCs w:val="18"/>
          <w:lang w:val="es-AR"/>
        </w:rPr>
        <w:t xml:space="preserve"> que el oferente no se registre sanciones en el Registro Público de Empleadores con Sanciones Laborales</w:t>
      </w:r>
      <w:r w:rsidR="00E326C3" w:rsidRPr="00784679">
        <w:rPr>
          <w:rFonts w:ascii="Open Sans" w:hAnsi="Open Sans" w:cs="Open Sans"/>
          <w:sz w:val="18"/>
          <w:szCs w:val="18"/>
          <w:lang w:val="es-AR"/>
        </w:rPr>
        <w:t>.</w:t>
      </w:r>
      <w:r w:rsidR="00C15084" w:rsidRPr="00784679">
        <w:rPr>
          <w:rFonts w:ascii="Open Sans" w:hAnsi="Open Sans" w:cs="Open Sans"/>
          <w:sz w:val="18"/>
          <w:szCs w:val="18"/>
          <w:lang w:val="es-AR"/>
        </w:rPr>
        <w:t xml:space="preserve"> En caso de registrar sanciones será causal de DESESTIMACIÓN NO SUBSANABLE DE LA OFERTA.</w:t>
      </w:r>
      <w:r w:rsidRPr="00784679">
        <w:rPr>
          <w:rFonts w:ascii="Open Sans" w:hAnsi="Open Sans" w:cs="Open Sans"/>
          <w:sz w:val="18"/>
          <w:szCs w:val="18"/>
          <w:u w:val="single"/>
          <w:lang w:val="es-AR"/>
        </w:rPr>
        <w:t xml:space="preserve"> </w:t>
      </w:r>
    </w:p>
    <w:p w:rsidR="00BB4416" w:rsidRPr="003F7A28" w:rsidRDefault="00BB4416" w:rsidP="00BB4416">
      <w:pPr>
        <w:spacing w:line="360" w:lineRule="auto"/>
        <w:ind w:left="360"/>
        <w:jc w:val="both"/>
        <w:rPr>
          <w:rFonts w:ascii="Open Sans" w:hAnsi="Open Sans" w:cs="Open Sans"/>
          <w:b/>
          <w:sz w:val="18"/>
          <w:szCs w:val="18"/>
          <w:u w:val="single"/>
          <w:lang w:val="es-AR"/>
        </w:rPr>
      </w:pPr>
    </w:p>
    <w:p w:rsidR="0091308E" w:rsidRPr="003F7A28" w:rsidRDefault="00347A66"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D87AEE" w:rsidRPr="003F7A28">
        <w:rPr>
          <w:rFonts w:ascii="Open Sans" w:hAnsi="Open Sans" w:cs="Open Sans"/>
          <w:b/>
          <w:sz w:val="18"/>
          <w:szCs w:val="18"/>
          <w:lang w:val="es-AR"/>
        </w:rPr>
        <w:t xml:space="preserve"> </w:t>
      </w:r>
      <w:r w:rsidR="00011B4A">
        <w:rPr>
          <w:rFonts w:ascii="Open Sans" w:hAnsi="Open Sans" w:cs="Open Sans"/>
          <w:b/>
          <w:sz w:val="18"/>
          <w:szCs w:val="18"/>
          <w:lang w:val="es-AR"/>
        </w:rPr>
        <w:t>7</w:t>
      </w:r>
      <w:r w:rsidR="00D87AEE" w:rsidRPr="003F7A28">
        <w:rPr>
          <w:rFonts w:ascii="Open Sans" w:hAnsi="Open Sans" w:cs="Open Sans"/>
          <w:b/>
          <w:sz w:val="18"/>
          <w:szCs w:val="18"/>
          <w:lang w:val="es-AR"/>
        </w:rPr>
        <w:t>º</w:t>
      </w:r>
      <w:r w:rsidRPr="003F7A28">
        <w:rPr>
          <w:rFonts w:ascii="Open Sans" w:hAnsi="Open Sans" w:cs="Open Sans"/>
          <w:b/>
          <w:sz w:val="18"/>
          <w:szCs w:val="18"/>
          <w:lang w:val="es-AR"/>
        </w:rPr>
        <w:t xml:space="preserve"> MANTENIMIENTO DE OFERTA</w:t>
      </w:r>
      <w:r w:rsidR="00D87AEE" w:rsidRPr="003F7A28">
        <w:rPr>
          <w:rFonts w:ascii="Open Sans" w:hAnsi="Open Sans" w:cs="Open Sans"/>
          <w:b/>
          <w:sz w:val="18"/>
          <w:szCs w:val="18"/>
          <w:lang w:val="es-AR"/>
        </w:rPr>
        <w:t>:</w:t>
      </w:r>
      <w:r w:rsidR="00D87AEE" w:rsidRPr="003F7A28">
        <w:rPr>
          <w:rFonts w:ascii="Open Sans" w:hAnsi="Open Sans" w:cs="Open Sans"/>
          <w:sz w:val="18"/>
          <w:szCs w:val="18"/>
          <w:lang w:val="es-AR"/>
        </w:rPr>
        <w:t xml:space="preserve"> </w:t>
      </w:r>
      <w:r w:rsidR="001B3627" w:rsidRPr="003F7A28">
        <w:rPr>
          <w:rFonts w:ascii="Open Sans" w:hAnsi="Open Sans" w:cs="Open Sans"/>
          <w:sz w:val="18"/>
          <w:szCs w:val="18"/>
          <w:lang w:val="es-AR"/>
        </w:rPr>
        <w:t xml:space="preserve">El mantenimiento de la oferta será de </w:t>
      </w:r>
      <w:r w:rsidR="008D3C36" w:rsidRPr="003F7A28">
        <w:rPr>
          <w:rFonts w:ascii="Open Sans" w:hAnsi="Open Sans" w:cs="Open Sans"/>
          <w:sz w:val="18"/>
          <w:szCs w:val="18"/>
          <w:lang w:val="es-AR"/>
        </w:rPr>
        <w:t xml:space="preserve">SESENTA </w:t>
      </w:r>
      <w:r w:rsidR="00DA649C" w:rsidRPr="003F7A28">
        <w:rPr>
          <w:rFonts w:ascii="Open Sans" w:hAnsi="Open Sans" w:cs="Open Sans"/>
          <w:sz w:val="18"/>
          <w:szCs w:val="18"/>
          <w:lang w:val="es-AR"/>
        </w:rPr>
        <w:t>(</w:t>
      </w:r>
      <w:r w:rsidR="008D3C36" w:rsidRPr="003F7A28">
        <w:rPr>
          <w:rFonts w:ascii="Open Sans" w:hAnsi="Open Sans" w:cs="Open Sans"/>
          <w:sz w:val="18"/>
          <w:szCs w:val="18"/>
          <w:lang w:val="es-AR"/>
        </w:rPr>
        <w:t>60</w:t>
      </w:r>
      <w:r w:rsidR="001B3627" w:rsidRPr="003F7A28">
        <w:rPr>
          <w:rFonts w:ascii="Open Sans" w:hAnsi="Open Sans" w:cs="Open Sans"/>
          <w:sz w:val="18"/>
          <w:szCs w:val="18"/>
          <w:lang w:val="es-AR"/>
        </w:rPr>
        <w:t xml:space="preserve">) DÍAS </w:t>
      </w:r>
      <w:r w:rsidR="00C02EDC">
        <w:rPr>
          <w:rFonts w:ascii="Open Sans" w:hAnsi="Open Sans" w:cs="Open Sans"/>
          <w:sz w:val="18"/>
          <w:szCs w:val="18"/>
          <w:lang w:val="es-AR"/>
        </w:rPr>
        <w:t>CORRIDOS</w:t>
      </w:r>
      <w:r w:rsidR="001B3627" w:rsidRPr="003F7A28">
        <w:rPr>
          <w:rFonts w:ascii="Open Sans" w:hAnsi="Open Sans" w:cs="Open Sans"/>
          <w:sz w:val="18"/>
          <w:szCs w:val="18"/>
          <w:lang w:val="es-AR"/>
        </w:rPr>
        <w:t xml:space="preserve">, contados a partir de la fecha de apertura de ofertas. El plazo de mantenimiento de la oferta </w:t>
      </w:r>
      <w:r w:rsidR="001B3627" w:rsidRPr="003F7A28">
        <w:rPr>
          <w:rFonts w:ascii="Open Sans" w:hAnsi="Open Sans" w:cs="Open Sans"/>
          <w:sz w:val="18"/>
          <w:szCs w:val="18"/>
        </w:rPr>
        <w:t>se prorrogará en forma automática por un lapso igual al inicial, y así sucesivamente, salvo que el oferente manifestara en forma expresa su voluntad de no renovar el plazo de mantenimiento con una antelación m</w:t>
      </w:r>
      <w:r w:rsidR="00A74705" w:rsidRPr="003F7A28">
        <w:rPr>
          <w:rFonts w:ascii="Open Sans" w:hAnsi="Open Sans" w:cs="Open Sans"/>
          <w:sz w:val="18"/>
          <w:szCs w:val="18"/>
        </w:rPr>
        <w:t>ínima de DIEZ (10) DÍAS CORRIDOS</w:t>
      </w:r>
      <w:r w:rsidR="001B3627" w:rsidRPr="003F7A28">
        <w:rPr>
          <w:rFonts w:ascii="Open Sans" w:hAnsi="Open Sans" w:cs="Open Sans"/>
          <w:sz w:val="18"/>
          <w:szCs w:val="18"/>
        </w:rPr>
        <w:t xml:space="preserve"> al vencimiento de cada plazo.</w:t>
      </w:r>
    </w:p>
    <w:p w:rsidR="00A2453A" w:rsidRPr="003F7A28" w:rsidRDefault="00A2453A" w:rsidP="00A2453A">
      <w:pPr>
        <w:spacing w:line="360" w:lineRule="auto"/>
        <w:jc w:val="both"/>
        <w:rPr>
          <w:rFonts w:ascii="Open Sans" w:hAnsi="Open Sans" w:cs="Open Sans"/>
          <w:sz w:val="18"/>
          <w:szCs w:val="18"/>
          <w:lang w:val="es-AR"/>
        </w:rPr>
      </w:pPr>
    </w:p>
    <w:p w:rsidR="00A2453A" w:rsidRPr="003F7A28" w:rsidRDefault="00A2453A" w:rsidP="00A2453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8</w:t>
      </w:r>
      <w:r w:rsidRPr="003F7A28">
        <w:rPr>
          <w:rFonts w:ascii="Open Sans" w:hAnsi="Open Sans" w:cs="Open Sans"/>
          <w:b/>
          <w:sz w:val="18"/>
          <w:szCs w:val="18"/>
          <w:lang w:val="es-AR"/>
        </w:rPr>
        <w:t>º CRITERIOS DE EVALUACIÓN Y SELECCIÓN DE OFERTAS</w:t>
      </w:r>
      <w:r w:rsidRPr="003F7A28">
        <w:rPr>
          <w:rFonts w:ascii="Open Sans" w:hAnsi="Open Sans" w:cs="Open Sans"/>
          <w:sz w:val="18"/>
          <w:szCs w:val="18"/>
          <w:lang w:val="es-AR"/>
        </w:rPr>
        <w:t xml:space="preserve">: La adjudicación recaerá sobre la oferta que </w:t>
      </w:r>
      <w:r w:rsidR="00480246">
        <w:rPr>
          <w:rFonts w:ascii="Open Sans" w:hAnsi="Open Sans" w:cs="Open Sans"/>
          <w:sz w:val="18"/>
          <w:szCs w:val="18"/>
          <w:lang w:val="es-AR"/>
        </w:rPr>
        <w:t xml:space="preserve">globalmente </w:t>
      </w:r>
      <w:r w:rsidRPr="003F7A28">
        <w:rPr>
          <w:rFonts w:ascii="Open Sans" w:hAnsi="Open Sans" w:cs="Open Sans"/>
          <w:sz w:val="18"/>
          <w:szCs w:val="18"/>
          <w:lang w:val="es-AR"/>
        </w:rPr>
        <w:t>se ajuste a lo solicitado, ofrezca el precio más económico, y resulte más conveniente para la satisfacción de los intereses de la UNLP, producto de una evaluación integral de todas las características de la oferta.</w:t>
      </w:r>
    </w:p>
    <w:p w:rsidR="00A2453A" w:rsidRPr="003F7A28" w:rsidRDefault="00A2453A" w:rsidP="00A2453A">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Asimismo, resultan de aplicación la Ley Nº 25.551 de “Compre Trabajo Argentino” y su reglamentación Decreto Nº 1.600/02 y normas complementarias, así como la Ley Nº 25.300 de “Fomento para la Micro, Pequeña y Mediana Empresa” y sus normas complementarias.</w:t>
      </w:r>
    </w:p>
    <w:p w:rsidR="00A2453A" w:rsidRPr="003F7A28" w:rsidRDefault="00A2453A" w:rsidP="007B084B">
      <w:pPr>
        <w:spacing w:line="360" w:lineRule="auto"/>
        <w:rPr>
          <w:rFonts w:ascii="Open Sans" w:hAnsi="Open Sans" w:cs="Open Sans"/>
          <w:b/>
          <w:sz w:val="18"/>
          <w:szCs w:val="18"/>
          <w:lang w:val="es-AR"/>
        </w:rPr>
      </w:pPr>
    </w:p>
    <w:p w:rsidR="00BB2FBC" w:rsidRPr="003F7A28" w:rsidRDefault="0084439A" w:rsidP="0084439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ARTICULO </w:t>
      </w:r>
      <w:r w:rsidR="00011B4A">
        <w:rPr>
          <w:rFonts w:ascii="Open Sans" w:hAnsi="Open Sans" w:cs="Open Sans"/>
          <w:b/>
          <w:sz w:val="18"/>
          <w:szCs w:val="18"/>
          <w:lang w:val="es-AR"/>
        </w:rPr>
        <w:t>9</w:t>
      </w:r>
      <w:r w:rsidRPr="003F7A28">
        <w:rPr>
          <w:rFonts w:ascii="Open Sans" w:hAnsi="Open Sans" w:cs="Open Sans"/>
          <w:b/>
          <w:sz w:val="18"/>
          <w:szCs w:val="18"/>
          <w:lang w:val="es-AR"/>
        </w:rPr>
        <w:t xml:space="preserve">º: OBLIGACIONES DEL ADJUDICATARIO: </w:t>
      </w:r>
      <w:r w:rsidRPr="003F7A28">
        <w:rPr>
          <w:rFonts w:ascii="Open Sans" w:hAnsi="Open Sans" w:cs="Open Sans"/>
          <w:sz w:val="18"/>
          <w:szCs w:val="18"/>
          <w:lang w:val="es-AR"/>
        </w:rPr>
        <w:t>El que como resultado de la presente contratación resultare adjudicatario tiene obligación de:</w:t>
      </w:r>
    </w:p>
    <w:p w:rsidR="00BB2FBC" w:rsidRPr="00BB2FBC" w:rsidRDefault="00BB2FBC" w:rsidP="00BB2FBC">
      <w:pPr>
        <w:numPr>
          <w:ilvl w:val="0"/>
          <w:numId w:val="1"/>
        </w:numPr>
        <w:spacing w:line="360" w:lineRule="auto"/>
        <w:jc w:val="both"/>
        <w:rPr>
          <w:rFonts w:ascii="Open Sans" w:hAnsi="Open Sans" w:cs="Open Sans"/>
          <w:sz w:val="18"/>
          <w:szCs w:val="18"/>
          <w:lang w:val="es-AR"/>
        </w:rPr>
      </w:pPr>
      <w:r w:rsidRPr="00BB2FBC">
        <w:rPr>
          <w:rFonts w:ascii="Open Sans" w:hAnsi="Open Sans" w:cs="Open Sans"/>
          <w:sz w:val="18"/>
          <w:szCs w:val="18"/>
          <w:lang w:val="es-AR"/>
        </w:rPr>
        <w:t>Habilitación de los vehículos afectados al servicio</w:t>
      </w:r>
    </w:p>
    <w:p w:rsidR="00BB2FBC" w:rsidRPr="00BB2FBC" w:rsidRDefault="00BB2FBC" w:rsidP="00BB2FBC">
      <w:pPr>
        <w:numPr>
          <w:ilvl w:val="0"/>
          <w:numId w:val="1"/>
        </w:numPr>
        <w:spacing w:line="360" w:lineRule="auto"/>
        <w:jc w:val="both"/>
        <w:rPr>
          <w:rFonts w:ascii="Open Sans" w:hAnsi="Open Sans" w:cs="Open Sans"/>
          <w:sz w:val="18"/>
          <w:szCs w:val="18"/>
          <w:lang w:val="es-AR"/>
        </w:rPr>
      </w:pPr>
      <w:r w:rsidRPr="00BB2FBC">
        <w:rPr>
          <w:rFonts w:ascii="Open Sans" w:hAnsi="Open Sans" w:cs="Open Sans"/>
          <w:sz w:val="18"/>
          <w:szCs w:val="18"/>
          <w:lang w:val="es-AR"/>
        </w:rPr>
        <w:lastRenderedPageBreak/>
        <w:t>Verificación técnica vehicular expedida por el organismo Nacional de las unidades que prestaran el servicio.</w:t>
      </w:r>
    </w:p>
    <w:p w:rsidR="00BB2FBC" w:rsidRPr="00BB2FBC" w:rsidRDefault="00BB2FBC" w:rsidP="00BB2FBC">
      <w:pPr>
        <w:numPr>
          <w:ilvl w:val="0"/>
          <w:numId w:val="1"/>
        </w:numPr>
        <w:spacing w:line="360" w:lineRule="auto"/>
        <w:jc w:val="both"/>
        <w:rPr>
          <w:rFonts w:ascii="Open Sans" w:hAnsi="Open Sans" w:cs="Open Sans"/>
          <w:sz w:val="18"/>
          <w:szCs w:val="18"/>
          <w:lang w:val="es-AR"/>
        </w:rPr>
      </w:pPr>
      <w:r w:rsidRPr="00BB2FBC">
        <w:rPr>
          <w:rFonts w:ascii="Open Sans" w:hAnsi="Open Sans" w:cs="Open Sans"/>
          <w:sz w:val="18"/>
          <w:szCs w:val="18"/>
          <w:lang w:val="es-AR"/>
        </w:rPr>
        <w:t>Certificado de afiliación a una ART y seguro Colectivo de Vida sobre los choferes.</w:t>
      </w:r>
    </w:p>
    <w:p w:rsidR="00BB2FBC" w:rsidRPr="00BB2FBC" w:rsidRDefault="00BB2FBC" w:rsidP="00BB2FBC">
      <w:pPr>
        <w:numPr>
          <w:ilvl w:val="0"/>
          <w:numId w:val="1"/>
        </w:numPr>
        <w:spacing w:line="360" w:lineRule="auto"/>
        <w:jc w:val="both"/>
        <w:rPr>
          <w:rFonts w:ascii="Open Sans" w:hAnsi="Open Sans" w:cs="Open Sans"/>
          <w:sz w:val="18"/>
          <w:szCs w:val="18"/>
          <w:lang w:val="es-AR"/>
        </w:rPr>
      </w:pPr>
      <w:r w:rsidRPr="00BB2FBC">
        <w:rPr>
          <w:rFonts w:ascii="Open Sans" w:hAnsi="Open Sans" w:cs="Open Sans"/>
          <w:sz w:val="18"/>
          <w:szCs w:val="18"/>
          <w:lang w:val="es-AR"/>
        </w:rPr>
        <w:t xml:space="preserve">Copia del Registro de conductor y DNI de los choferes afectados al servicio. </w:t>
      </w:r>
    </w:p>
    <w:p w:rsidR="00BB2FBC" w:rsidRPr="00BB2FBC" w:rsidRDefault="00BB2FBC" w:rsidP="00BB2FBC">
      <w:pPr>
        <w:numPr>
          <w:ilvl w:val="0"/>
          <w:numId w:val="1"/>
        </w:numPr>
        <w:spacing w:line="360" w:lineRule="auto"/>
        <w:jc w:val="both"/>
        <w:rPr>
          <w:rFonts w:ascii="Open Sans" w:hAnsi="Open Sans" w:cs="Open Sans"/>
          <w:sz w:val="18"/>
          <w:szCs w:val="18"/>
          <w:lang w:val="es-AR"/>
        </w:rPr>
      </w:pPr>
      <w:r w:rsidRPr="00BB2FBC">
        <w:rPr>
          <w:rFonts w:ascii="Open Sans" w:hAnsi="Open Sans" w:cs="Open Sans"/>
          <w:sz w:val="18"/>
          <w:szCs w:val="18"/>
          <w:lang w:val="es-AR"/>
        </w:rPr>
        <w:t>Copia del seguro de tr</w:t>
      </w:r>
      <w:r>
        <w:rPr>
          <w:rFonts w:ascii="Open Sans" w:hAnsi="Open Sans" w:cs="Open Sans"/>
          <w:sz w:val="18"/>
          <w:szCs w:val="18"/>
          <w:lang w:val="es-AR"/>
        </w:rPr>
        <w:t>ansportados y no transportados.</w:t>
      </w:r>
    </w:p>
    <w:p w:rsidR="0084439A" w:rsidRDefault="0084439A" w:rsidP="0084439A">
      <w:pPr>
        <w:numPr>
          <w:ilvl w:val="0"/>
          <w:numId w:val="1"/>
        </w:numPr>
        <w:tabs>
          <w:tab w:val="clear" w:pos="1068"/>
        </w:tabs>
        <w:spacing w:line="360" w:lineRule="auto"/>
        <w:jc w:val="both"/>
        <w:rPr>
          <w:rFonts w:ascii="Open Sans" w:hAnsi="Open Sans" w:cs="Open Sans"/>
          <w:sz w:val="18"/>
          <w:szCs w:val="18"/>
          <w:lang w:val="es-AR"/>
        </w:rPr>
      </w:pPr>
      <w:r w:rsidRPr="003F7A28">
        <w:rPr>
          <w:rFonts w:ascii="Open Sans" w:hAnsi="Open Sans" w:cs="Open Sans"/>
          <w:sz w:val="18"/>
          <w:szCs w:val="18"/>
          <w:lang w:val="es-AR"/>
        </w:rPr>
        <w:t>Realizar Facturación Electrónica, para montos superiores a PESOS CINCUENTA MIL -$ 50.000-, según Resolución General 2853/2010 de AFIP.</w:t>
      </w:r>
    </w:p>
    <w:p w:rsidR="0084439A" w:rsidRPr="003F7A28" w:rsidRDefault="0084439A" w:rsidP="0084439A">
      <w:pPr>
        <w:numPr>
          <w:ilvl w:val="0"/>
          <w:numId w:val="1"/>
        </w:numPr>
        <w:spacing w:line="360" w:lineRule="auto"/>
        <w:jc w:val="both"/>
        <w:rPr>
          <w:rFonts w:ascii="Open Sans" w:hAnsi="Open Sans" w:cs="Open Sans"/>
          <w:sz w:val="18"/>
          <w:szCs w:val="18"/>
          <w:lang w:val="es-AR"/>
        </w:rPr>
      </w:pPr>
      <w:r w:rsidRPr="003F7A28">
        <w:rPr>
          <w:rFonts w:ascii="Open Sans" w:hAnsi="Open Sans" w:cs="Open Sans"/>
          <w:sz w:val="18"/>
          <w:szCs w:val="18"/>
        </w:rPr>
        <w:t>Informar número de cuenta bancaria en moneda nacional, corriente o de ahorro, la que deberá hallarse abierta en alguno de los bancos adheridos al sistema, autorizados a operar como agentes pagadores, que se indican a continuación:</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 GALICIA Y BUENOS AIRES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 xml:space="preserve">BANCO DE </w:t>
      </w:r>
      <w:smartTag w:uri="urn:schemas-microsoft-com:office:smarttags" w:element="PersonName">
        <w:smartTagPr>
          <w:attr w:name="ProductID" w:val="LA NACIￓN ARGENTINA"/>
        </w:smartTagPr>
        <w:r w:rsidRPr="003F7A28">
          <w:rPr>
            <w:rFonts w:ascii="Open Sans" w:hAnsi="Open Sans" w:cs="Open Sans"/>
            <w:sz w:val="18"/>
            <w:szCs w:val="18"/>
          </w:rPr>
          <w:t>LA NACIÓN ARGENTINA</w:t>
        </w:r>
      </w:smartTag>
      <w:r w:rsidRPr="003F7A28">
        <w:rPr>
          <w:rFonts w:ascii="Open Sans" w:hAnsi="Open Sans" w:cs="Open Sans"/>
          <w:sz w:val="18"/>
          <w:szCs w:val="18"/>
        </w:rPr>
        <w:t>;</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 xml:space="preserve">BANCO DE </w:t>
      </w:r>
      <w:smartTag w:uri="urn:schemas-microsoft-com:office:smarttags" w:element="PersonName">
        <w:smartTagPr>
          <w:attr w:name="ProductID" w:val="LA PROVINCIA DE"/>
        </w:smartTagPr>
        <w:r w:rsidRPr="003F7A28">
          <w:rPr>
            <w:rFonts w:ascii="Open Sans" w:hAnsi="Open Sans" w:cs="Open Sans"/>
            <w:sz w:val="18"/>
            <w:szCs w:val="18"/>
          </w:rPr>
          <w:t>LA PROVINCIA DE</w:t>
        </w:r>
      </w:smartTag>
      <w:r w:rsidRPr="003F7A28">
        <w:rPr>
          <w:rFonts w:ascii="Open Sans" w:hAnsi="Open Sans" w:cs="Open Sans"/>
          <w:sz w:val="18"/>
          <w:szCs w:val="18"/>
        </w:rPr>
        <w:t xml:space="preserve"> BUENOS AIRES;</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CITIBANK NA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BBVA BANCO FRÁNCES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SUPERVIELLE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CIUDAD DE BUENOS AIRES;</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PATAGONIA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HIPOTECARIO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SAN JUAN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DEL TUCUMÁN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SANTANDER RÍO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DEL CHUBUT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PROVINCIA DEL NEUQUÉN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HSBC BANK ARGENTINA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CREDICOOP COOPERATIVO LIMITADO;</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 VALORES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ITAÚ ARGENTINA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PROVINCIA DE TIERRA DEL FUEGO;</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MACRO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DEL CHACO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 SANTA FE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 ENTRE RÍOS SA;</w:t>
      </w:r>
    </w:p>
    <w:p w:rsidR="0084439A" w:rsidRDefault="0084439A" w:rsidP="0084439A">
      <w:pPr>
        <w:numPr>
          <w:ilvl w:val="1"/>
          <w:numId w:val="8"/>
        </w:numPr>
        <w:spacing w:line="360" w:lineRule="auto"/>
        <w:rPr>
          <w:rFonts w:ascii="Open Sans" w:hAnsi="Open Sans" w:cs="Open Sans"/>
          <w:sz w:val="18"/>
          <w:szCs w:val="18"/>
          <w:lang w:val="en-US"/>
        </w:rPr>
      </w:pPr>
      <w:r w:rsidRPr="003F7A28">
        <w:rPr>
          <w:rFonts w:ascii="Open Sans" w:hAnsi="Open Sans" w:cs="Open Sans"/>
          <w:sz w:val="18"/>
          <w:szCs w:val="18"/>
          <w:lang w:val="en-US"/>
        </w:rPr>
        <w:t xml:space="preserve">INDUSTRIAL AND COMMERCIAL BANK OF </w:t>
      </w:r>
      <w:smartTag w:uri="urn:schemas-microsoft-com:office:smarttags" w:element="country-region">
        <w:r w:rsidRPr="003F7A28">
          <w:rPr>
            <w:rFonts w:ascii="Open Sans" w:hAnsi="Open Sans" w:cs="Open Sans"/>
            <w:sz w:val="18"/>
            <w:szCs w:val="18"/>
            <w:lang w:val="en-US"/>
          </w:rPr>
          <w:t>CHINA</w:t>
        </w:r>
      </w:smartTag>
      <w:r w:rsidRPr="003F7A28">
        <w:rPr>
          <w:rFonts w:ascii="Open Sans" w:hAnsi="Open Sans" w:cs="Open Sans"/>
          <w:sz w:val="18"/>
          <w:szCs w:val="18"/>
          <w:lang w:val="en-US"/>
        </w:rPr>
        <w:t xml:space="preserve"> (</w:t>
      </w:r>
      <w:smartTag w:uri="urn:schemas-microsoft-com:office:smarttags" w:element="country-region">
        <w:smartTag w:uri="urn:schemas-microsoft-com:office:smarttags" w:element="place">
          <w:r w:rsidRPr="003F7A28">
            <w:rPr>
              <w:rFonts w:ascii="Open Sans" w:hAnsi="Open Sans" w:cs="Open Sans"/>
              <w:sz w:val="18"/>
              <w:szCs w:val="18"/>
              <w:lang w:val="en-US"/>
            </w:rPr>
            <w:t>ARGENTINA</w:t>
          </w:r>
        </w:smartTag>
      </w:smartTag>
      <w:r w:rsidRPr="003F7A28">
        <w:rPr>
          <w:rFonts w:ascii="Open Sans" w:hAnsi="Open Sans" w:cs="Open Sans"/>
          <w:sz w:val="18"/>
          <w:szCs w:val="18"/>
          <w:lang w:val="en-US"/>
        </w:rPr>
        <w:t>) SA.</w:t>
      </w:r>
    </w:p>
    <w:p w:rsidR="00732729" w:rsidRPr="00244A15" w:rsidRDefault="00732729" w:rsidP="00011B4A">
      <w:pPr>
        <w:spacing w:line="360" w:lineRule="auto"/>
        <w:jc w:val="both"/>
        <w:rPr>
          <w:rFonts w:ascii="Open Sans" w:hAnsi="Open Sans" w:cs="Open Sans"/>
          <w:b/>
          <w:sz w:val="18"/>
          <w:szCs w:val="18"/>
          <w:lang w:val="en-US"/>
        </w:rPr>
      </w:pPr>
    </w:p>
    <w:p w:rsidR="00412534" w:rsidRDefault="00011B4A" w:rsidP="00011B4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 1</w:t>
      </w:r>
      <w:r>
        <w:rPr>
          <w:rFonts w:ascii="Open Sans" w:hAnsi="Open Sans" w:cs="Open Sans"/>
          <w:b/>
          <w:sz w:val="18"/>
          <w:szCs w:val="18"/>
          <w:lang w:val="es-AR"/>
        </w:rPr>
        <w:t>0</w:t>
      </w:r>
      <w:r w:rsidRPr="003F7A28">
        <w:rPr>
          <w:rFonts w:ascii="Open Sans" w:hAnsi="Open Sans" w:cs="Open Sans"/>
          <w:b/>
          <w:sz w:val="18"/>
          <w:szCs w:val="18"/>
          <w:lang w:val="es-AR"/>
        </w:rPr>
        <w:t>º PLAZO DE ENTREGA:</w:t>
      </w:r>
      <w:r w:rsidRPr="003F7A28">
        <w:rPr>
          <w:rFonts w:ascii="Open Sans" w:hAnsi="Open Sans" w:cs="Open Sans"/>
          <w:sz w:val="18"/>
          <w:szCs w:val="18"/>
          <w:lang w:val="es-AR"/>
        </w:rPr>
        <w:t xml:space="preserve"> </w:t>
      </w:r>
    </w:p>
    <w:p w:rsidR="00412534" w:rsidRDefault="004F190D" w:rsidP="00011B4A">
      <w:pPr>
        <w:spacing w:line="360" w:lineRule="auto"/>
        <w:jc w:val="both"/>
      </w:pPr>
      <w:r>
        <w:rPr>
          <w:rFonts w:ascii="Open Sans" w:hAnsi="Open Sans" w:cs="Open Sans"/>
          <w:sz w:val="18"/>
          <w:szCs w:val="18"/>
          <w:lang w:val="es-AR"/>
        </w:rPr>
        <w:t xml:space="preserve">ítem 1) </w:t>
      </w:r>
      <w:r w:rsidR="00412534">
        <w:rPr>
          <w:rFonts w:ascii="Open Sans" w:hAnsi="Open Sans" w:cs="Open Sans"/>
          <w:sz w:val="18"/>
          <w:szCs w:val="18"/>
          <w:lang w:val="es-AR"/>
        </w:rPr>
        <w:t xml:space="preserve">salida </w:t>
      </w:r>
      <w:r w:rsidR="00412534">
        <w:t xml:space="preserve">martes 16 de octubre de 2018. Horario de salida: 20:30 hs. </w:t>
      </w:r>
    </w:p>
    <w:p w:rsidR="00011B4A" w:rsidRDefault="004F190D" w:rsidP="00011B4A">
      <w:pPr>
        <w:spacing w:line="360" w:lineRule="auto"/>
        <w:jc w:val="both"/>
      </w:pPr>
      <w:r>
        <w:rPr>
          <w:rFonts w:ascii="Open Sans" w:hAnsi="Open Sans" w:cs="Open Sans"/>
          <w:sz w:val="18"/>
          <w:szCs w:val="18"/>
          <w:lang w:val="es-AR"/>
        </w:rPr>
        <w:t xml:space="preserve">Ítem 2) </w:t>
      </w:r>
      <w:r w:rsidR="00412534">
        <w:t xml:space="preserve">salida: sábado 20 de octubre de 2018. Horario de salida: 10:00 hs. </w:t>
      </w:r>
    </w:p>
    <w:p w:rsidR="00412534" w:rsidRDefault="00412534" w:rsidP="00011B4A">
      <w:pPr>
        <w:spacing w:line="360" w:lineRule="auto"/>
        <w:jc w:val="both"/>
        <w:rPr>
          <w:rFonts w:ascii="Open Sans" w:hAnsi="Open Sans" w:cs="Open Sans"/>
          <w:b/>
          <w:sz w:val="18"/>
          <w:szCs w:val="18"/>
          <w:lang w:val="es-AR"/>
        </w:rPr>
      </w:pPr>
    </w:p>
    <w:p w:rsidR="002C77C6" w:rsidRDefault="002C77C6" w:rsidP="00E32263">
      <w:pPr>
        <w:spacing w:line="360" w:lineRule="auto"/>
        <w:jc w:val="both"/>
        <w:rPr>
          <w:rFonts w:ascii="Open Sans" w:hAnsi="Open Sans" w:cs="Open Sans"/>
          <w:b/>
          <w:sz w:val="18"/>
          <w:szCs w:val="18"/>
          <w:lang w:val="es-AR"/>
        </w:rPr>
      </w:pPr>
    </w:p>
    <w:p w:rsidR="002C77C6" w:rsidRDefault="002C77C6" w:rsidP="00E32263">
      <w:pPr>
        <w:spacing w:line="360" w:lineRule="auto"/>
        <w:jc w:val="both"/>
        <w:rPr>
          <w:rFonts w:ascii="Open Sans" w:hAnsi="Open Sans" w:cs="Open Sans"/>
          <w:b/>
          <w:sz w:val="18"/>
          <w:szCs w:val="18"/>
          <w:lang w:val="es-AR"/>
        </w:rPr>
      </w:pPr>
    </w:p>
    <w:p w:rsidR="00E32263" w:rsidRDefault="00011B4A" w:rsidP="00E32263">
      <w:pPr>
        <w:spacing w:line="360" w:lineRule="auto"/>
        <w:jc w:val="both"/>
      </w:pPr>
      <w:r w:rsidRPr="003F7A28">
        <w:rPr>
          <w:rFonts w:ascii="Open Sans" w:hAnsi="Open Sans" w:cs="Open Sans"/>
          <w:b/>
          <w:sz w:val="18"/>
          <w:szCs w:val="18"/>
          <w:lang w:val="es-AR"/>
        </w:rPr>
        <w:lastRenderedPageBreak/>
        <w:t>Artículo 11º</w:t>
      </w:r>
      <w:r w:rsidRPr="003F7A28">
        <w:rPr>
          <w:rFonts w:ascii="Open Sans" w:hAnsi="Open Sans" w:cs="Open Sans"/>
          <w:sz w:val="18"/>
          <w:szCs w:val="18"/>
          <w:lang w:val="es-AR"/>
        </w:rPr>
        <w:t xml:space="preserve"> </w:t>
      </w:r>
      <w:r w:rsidRPr="003F7A28">
        <w:rPr>
          <w:rFonts w:ascii="Open Sans" w:hAnsi="Open Sans" w:cs="Open Sans"/>
          <w:b/>
          <w:sz w:val="18"/>
          <w:szCs w:val="18"/>
          <w:lang w:val="es-AR"/>
        </w:rPr>
        <w:t>LUGAR DE ENTREGA</w:t>
      </w:r>
      <w:r w:rsidR="0046388F" w:rsidRPr="00610733">
        <w:rPr>
          <w:rFonts w:ascii="Open Sans" w:hAnsi="Open Sans" w:cs="Open Sans"/>
          <w:sz w:val="18"/>
          <w:szCs w:val="18"/>
          <w:lang w:val="es-AR"/>
        </w:rPr>
        <w:t>:</w:t>
      </w:r>
      <w:r w:rsidR="00CB4846" w:rsidRPr="00610733">
        <w:t xml:space="preserve"> </w:t>
      </w:r>
    </w:p>
    <w:p w:rsidR="00A55B1D" w:rsidRPr="00E32263" w:rsidRDefault="00610733" w:rsidP="00E32263">
      <w:pPr>
        <w:spacing w:line="360" w:lineRule="auto"/>
        <w:jc w:val="both"/>
        <w:rPr>
          <w:rFonts w:ascii="OPENS SANS" w:hAnsi="OPENS SANS"/>
          <w:sz w:val="22"/>
          <w:szCs w:val="22"/>
        </w:rPr>
      </w:pPr>
      <w:r w:rsidRPr="00610733">
        <w:t>1</w:t>
      </w:r>
      <w:r w:rsidRPr="00E32263">
        <w:rPr>
          <w:rFonts w:ascii="OPENS SANS" w:hAnsi="OPENS SANS"/>
          <w:sz w:val="22"/>
          <w:szCs w:val="22"/>
        </w:rPr>
        <w:t xml:space="preserve">)- </w:t>
      </w:r>
      <w:r w:rsidR="00CB4846" w:rsidRPr="00E32263">
        <w:rPr>
          <w:rFonts w:ascii="OPENS SANS" w:hAnsi="OPENS SANS"/>
          <w:sz w:val="22"/>
          <w:szCs w:val="22"/>
          <w:u w:val="single"/>
        </w:rPr>
        <w:t>Fecha de salida</w:t>
      </w:r>
      <w:r w:rsidR="00412534">
        <w:t>: martes 16 de octubre de 2018. Horario de salida: 20:30 hs. Lugar de salida: Facultad de Ingeniería - 1 y 47 - La Plata. Destino: Ciudad de San Rafael - Pcia. de Mendoza - Salas Nro. 51 Fecha de Regreso: domingo 21 de octubre de 2018. Horario de Regreso: 12:00 hs. Destino de regreso: Facultad de Ingeniería - 1 y 47 - La Plata</w:t>
      </w:r>
      <w:r w:rsidR="00CB4846" w:rsidRPr="00E32263">
        <w:rPr>
          <w:rFonts w:ascii="OPENS SANS" w:hAnsi="OPENS SANS"/>
          <w:sz w:val="22"/>
          <w:szCs w:val="22"/>
        </w:rPr>
        <w:t>.-.</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353"/>
        <w:gridCol w:w="81"/>
      </w:tblGrid>
      <w:tr w:rsidR="00610733" w:rsidRPr="00E32263" w:rsidTr="00610733">
        <w:trPr>
          <w:tblCellSpacing w:w="15" w:type="dxa"/>
        </w:trPr>
        <w:tc>
          <w:tcPr>
            <w:tcW w:w="0" w:type="auto"/>
            <w:vAlign w:val="center"/>
            <w:hideMark/>
          </w:tcPr>
          <w:p w:rsidR="00610733" w:rsidRPr="00E32263" w:rsidRDefault="00610733" w:rsidP="00412534">
            <w:pPr>
              <w:spacing w:line="360" w:lineRule="auto"/>
              <w:jc w:val="both"/>
              <w:rPr>
                <w:rFonts w:ascii="OPENS SANS" w:hAnsi="OPENS SANS"/>
                <w:sz w:val="22"/>
                <w:szCs w:val="22"/>
              </w:rPr>
            </w:pPr>
            <w:r w:rsidRPr="00E32263">
              <w:rPr>
                <w:rFonts w:ascii="OPENS SANS" w:hAnsi="OPENS SANS"/>
                <w:sz w:val="22"/>
                <w:szCs w:val="22"/>
              </w:rPr>
              <w:t>2</w:t>
            </w:r>
            <w:r w:rsidRPr="00E32263">
              <w:rPr>
                <w:rFonts w:ascii="OPENS SANS" w:hAnsi="OPENS SANS"/>
                <w:sz w:val="22"/>
                <w:szCs w:val="22"/>
                <w:u w:val="single"/>
              </w:rPr>
              <w:t>-). Fecha de salida</w:t>
            </w:r>
            <w:r w:rsidRPr="00E32263">
              <w:rPr>
                <w:rFonts w:ascii="OPENS SANS" w:hAnsi="OPENS SANS"/>
                <w:sz w:val="22"/>
                <w:szCs w:val="22"/>
              </w:rPr>
              <w:t>:</w:t>
            </w:r>
            <w:r w:rsidR="00412534">
              <w:t xml:space="preserve"> Fecha de salida: sábado 20 de octubre de 2018. Horario de salida: 10:00 hs. Lugar de salida: Facultad de Ingeniería - 1 y 47 - La Plata. Destino: Ciudad de Salta - Pcia. de Salta - Necochea N° 1231 Fecha de Regreso: domingo 28 de octubre de 2018. Horario de Regreso: 12:00 hs. Destino de regreso: Facultad de Ingeniería - 1 y 47 - La Plata</w:t>
            </w:r>
            <w:r w:rsidRPr="00E32263">
              <w:rPr>
                <w:rFonts w:ascii="OPENS SANS" w:hAnsi="OPENS SANS"/>
                <w:sz w:val="22"/>
                <w:szCs w:val="22"/>
              </w:rPr>
              <w:t xml:space="preserve">. </w:t>
            </w:r>
          </w:p>
        </w:tc>
        <w:tc>
          <w:tcPr>
            <w:tcW w:w="0" w:type="auto"/>
            <w:vAlign w:val="center"/>
          </w:tcPr>
          <w:p w:rsidR="00610733" w:rsidRPr="00E32263" w:rsidRDefault="00610733" w:rsidP="00E32263">
            <w:pPr>
              <w:jc w:val="both"/>
              <w:rPr>
                <w:rFonts w:ascii="OPENS SANS" w:hAnsi="OPENS SANS"/>
                <w:sz w:val="22"/>
                <w:szCs w:val="22"/>
              </w:rPr>
            </w:pPr>
          </w:p>
        </w:tc>
      </w:tr>
    </w:tbl>
    <w:p w:rsidR="00CB4846" w:rsidRPr="00CB4846" w:rsidRDefault="00CB4846" w:rsidP="007B084B">
      <w:pPr>
        <w:spacing w:line="360" w:lineRule="auto"/>
        <w:jc w:val="both"/>
        <w:rPr>
          <w:rFonts w:ascii="Opens sanz" w:hAnsi="Opens sanz" w:cs="Open Sans"/>
          <w:sz w:val="18"/>
          <w:szCs w:val="18"/>
          <w:lang w:val="es-AR"/>
        </w:rPr>
      </w:pPr>
    </w:p>
    <w:p w:rsidR="00EB0C0C" w:rsidRPr="003F7A28" w:rsidRDefault="008B5B48" w:rsidP="007B084B">
      <w:pPr>
        <w:tabs>
          <w:tab w:val="left" w:pos="-720"/>
        </w:tabs>
        <w:suppressAutoHyphens/>
        <w:spacing w:line="360" w:lineRule="auto"/>
        <w:jc w:val="both"/>
        <w:rPr>
          <w:rStyle w:val="Nmerodepgina"/>
          <w:rFonts w:ascii="Open Sans" w:hAnsi="Open Sans" w:cs="Open Sans"/>
          <w:sz w:val="18"/>
          <w:szCs w:val="18"/>
        </w:rPr>
      </w:pPr>
      <w:r w:rsidRPr="003F7A28">
        <w:rPr>
          <w:rFonts w:ascii="Open Sans" w:hAnsi="Open Sans" w:cs="Open Sans"/>
          <w:b/>
          <w:sz w:val="18"/>
          <w:szCs w:val="18"/>
          <w:lang w:val="es-AR"/>
        </w:rPr>
        <w:t>Artículo</w:t>
      </w:r>
      <w:r w:rsidR="00EB0C0C" w:rsidRPr="003F7A28">
        <w:rPr>
          <w:rFonts w:ascii="Open Sans" w:hAnsi="Open Sans" w:cs="Open Sans"/>
          <w:b/>
          <w:sz w:val="18"/>
          <w:szCs w:val="18"/>
          <w:lang w:val="es-AR"/>
        </w:rPr>
        <w:t xml:space="preserve"> </w:t>
      </w:r>
      <w:r w:rsidR="002904CF">
        <w:rPr>
          <w:rFonts w:ascii="Open Sans" w:hAnsi="Open Sans" w:cs="Open Sans"/>
          <w:b/>
          <w:sz w:val="18"/>
          <w:szCs w:val="18"/>
          <w:lang w:val="es-AR"/>
        </w:rPr>
        <w:t>12</w:t>
      </w:r>
      <w:r w:rsidR="00EB0C0C" w:rsidRPr="003F7A28">
        <w:rPr>
          <w:rFonts w:ascii="Open Sans" w:hAnsi="Open Sans" w:cs="Open Sans"/>
          <w:b/>
          <w:sz w:val="18"/>
          <w:szCs w:val="18"/>
          <w:lang w:val="es-AR"/>
        </w:rPr>
        <w:t xml:space="preserve">º </w:t>
      </w:r>
      <w:r w:rsidR="00EB0C0C" w:rsidRPr="003F7A28">
        <w:rPr>
          <w:rStyle w:val="Nmerodepgina"/>
          <w:rFonts w:ascii="Open Sans" w:hAnsi="Open Sans" w:cs="Open Sans"/>
          <w:b/>
          <w:sz w:val="18"/>
          <w:szCs w:val="18"/>
        </w:rPr>
        <w:t>RECEPCIÓN DE LOS BIENES</w:t>
      </w:r>
      <w:r w:rsidR="00A63E0C" w:rsidRPr="003F7A28">
        <w:rPr>
          <w:rStyle w:val="Nmerodepgina"/>
          <w:rFonts w:ascii="Open Sans" w:hAnsi="Open Sans" w:cs="Open Sans"/>
          <w:b/>
          <w:sz w:val="18"/>
          <w:szCs w:val="18"/>
        </w:rPr>
        <w:t>:</w:t>
      </w:r>
    </w:p>
    <w:p w:rsidR="00EB0C0C" w:rsidRPr="003F7A28" w:rsidRDefault="007E04B8" w:rsidP="007E04B8">
      <w:pPr>
        <w:pStyle w:val="BankNormal"/>
        <w:numPr>
          <w:ilvl w:val="0"/>
          <w:numId w:val="7"/>
        </w:numPr>
        <w:tabs>
          <w:tab w:val="left" w:pos="-720"/>
        </w:tabs>
        <w:suppressAutoHyphens/>
        <w:spacing w:after="0" w:line="360" w:lineRule="auto"/>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RECEPCIÓN PROVISORIA</w:t>
      </w:r>
      <w:r w:rsidR="00EB0C0C" w:rsidRPr="003F7A28">
        <w:rPr>
          <w:rStyle w:val="Nmerodepgina"/>
          <w:rFonts w:ascii="Open Sans" w:hAnsi="Open Sans" w:cs="Open Sans"/>
          <w:sz w:val="18"/>
          <w:szCs w:val="18"/>
          <w:lang w:val="es-ES_tradnl"/>
        </w:rPr>
        <w:t>:</w:t>
      </w:r>
    </w:p>
    <w:p w:rsidR="00EB0C0C"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 xml:space="preserve">La comisión de recepción tendrá derecho a inspeccionar o probar los bienes </w:t>
      </w:r>
      <w:r w:rsidR="00C96D09" w:rsidRPr="003F7A28">
        <w:rPr>
          <w:rStyle w:val="Nmerodepgina"/>
          <w:rFonts w:ascii="Open Sans" w:hAnsi="Open Sans" w:cs="Open Sans"/>
          <w:sz w:val="18"/>
          <w:szCs w:val="18"/>
          <w:lang w:val="es-ES_tradnl"/>
        </w:rPr>
        <w:t xml:space="preserve">recibidos en carácter provisional </w:t>
      </w:r>
      <w:r w:rsidRPr="003F7A28">
        <w:rPr>
          <w:rStyle w:val="Nmerodepgina"/>
          <w:rFonts w:ascii="Open Sans" w:hAnsi="Open Sans" w:cs="Open Sans"/>
          <w:sz w:val="18"/>
          <w:szCs w:val="18"/>
          <w:lang w:val="es-ES_tradnl"/>
        </w:rPr>
        <w:t xml:space="preserve">a fin de comprobar si cumple o no con las </w:t>
      </w:r>
      <w:r w:rsidR="00C96D09" w:rsidRPr="003F7A28">
        <w:rPr>
          <w:rStyle w:val="Nmerodepgina"/>
          <w:rFonts w:ascii="Open Sans" w:hAnsi="Open Sans" w:cs="Open Sans"/>
          <w:sz w:val="18"/>
          <w:szCs w:val="18"/>
          <w:lang w:val="es-ES_tradnl"/>
        </w:rPr>
        <w:t xml:space="preserve">especificaciones establecidas en el contrato, </w:t>
      </w:r>
      <w:r w:rsidR="00C96D09" w:rsidRPr="003F7A28">
        <w:rPr>
          <w:rStyle w:val="Nmerodepgina"/>
          <w:rFonts w:ascii="Open Sans" w:hAnsi="Open Sans" w:cs="Open Sans"/>
          <w:sz w:val="18"/>
          <w:szCs w:val="18"/>
          <w:lang w:val="es-ES"/>
        </w:rPr>
        <w:t>a partir del</w:t>
      </w:r>
      <w:r w:rsidR="00C96D09" w:rsidRPr="003F7A28">
        <w:rPr>
          <w:rStyle w:val="Nmerodepgina"/>
          <w:rFonts w:ascii="Open Sans" w:hAnsi="Open Sans" w:cs="Open Sans"/>
          <w:sz w:val="18"/>
          <w:szCs w:val="18"/>
          <w:lang w:val="es-AR"/>
        </w:rPr>
        <w:t xml:space="preserve"> </w:t>
      </w:r>
      <w:r w:rsidR="00AA1D2E" w:rsidRPr="003F7A28">
        <w:rPr>
          <w:rFonts w:ascii="Open Sans" w:hAnsi="Open Sans" w:cs="Open Sans"/>
          <w:sz w:val="18"/>
          <w:szCs w:val="18"/>
          <w:lang w:val="es-AR"/>
        </w:rPr>
        <w:t>día hábil inmediato siguiente al de la fecha de entrega d</w:t>
      </w:r>
      <w:r w:rsidR="008420F8" w:rsidRPr="003F7A28">
        <w:rPr>
          <w:rFonts w:ascii="Open Sans" w:hAnsi="Open Sans" w:cs="Open Sans"/>
          <w:sz w:val="18"/>
          <w:szCs w:val="18"/>
          <w:lang w:val="es-AR"/>
        </w:rPr>
        <w:t xml:space="preserve">el </w:t>
      </w:r>
      <w:r w:rsidR="00DA649C" w:rsidRPr="003F7A28">
        <w:rPr>
          <w:rFonts w:ascii="Open Sans" w:hAnsi="Open Sans" w:cs="Open Sans"/>
          <w:sz w:val="18"/>
          <w:szCs w:val="18"/>
          <w:lang w:val="es-AR"/>
        </w:rPr>
        <w:t>equipo</w:t>
      </w:r>
      <w:r w:rsidR="00C96D09" w:rsidRPr="003F7A28">
        <w:rPr>
          <w:rStyle w:val="Nmerodepgina"/>
          <w:rFonts w:ascii="Open Sans" w:hAnsi="Open Sans" w:cs="Open Sans"/>
          <w:sz w:val="18"/>
          <w:szCs w:val="18"/>
          <w:lang w:val="es-ES"/>
        </w:rPr>
        <w:t xml:space="preserve">, contando a tal fin un lapso de </w:t>
      </w:r>
      <w:r w:rsidR="00DA649C" w:rsidRPr="003F7A28">
        <w:rPr>
          <w:rStyle w:val="Nmerodepgina"/>
          <w:rFonts w:ascii="Open Sans" w:hAnsi="Open Sans" w:cs="Open Sans"/>
          <w:sz w:val="18"/>
          <w:szCs w:val="18"/>
          <w:lang w:val="es-ES"/>
        </w:rPr>
        <w:t>DIEZ (</w:t>
      </w:r>
      <w:r w:rsidR="00C96D09" w:rsidRPr="003F7A28">
        <w:rPr>
          <w:rStyle w:val="Nmerodepgina"/>
          <w:rFonts w:ascii="Open Sans" w:hAnsi="Open Sans" w:cs="Open Sans"/>
          <w:sz w:val="18"/>
          <w:szCs w:val="18"/>
          <w:lang w:val="es-ES"/>
        </w:rPr>
        <w:t>10</w:t>
      </w:r>
      <w:r w:rsidR="00DA649C" w:rsidRPr="003F7A28">
        <w:rPr>
          <w:rStyle w:val="Nmerodepgina"/>
          <w:rFonts w:ascii="Open Sans" w:hAnsi="Open Sans" w:cs="Open Sans"/>
          <w:sz w:val="18"/>
          <w:szCs w:val="18"/>
          <w:lang w:val="es-ES"/>
        </w:rPr>
        <w:t>)</w:t>
      </w:r>
      <w:r w:rsidR="00C96D09" w:rsidRPr="003F7A28">
        <w:rPr>
          <w:rStyle w:val="Nmerodepgina"/>
          <w:rFonts w:ascii="Open Sans" w:hAnsi="Open Sans" w:cs="Open Sans"/>
          <w:sz w:val="18"/>
          <w:szCs w:val="18"/>
          <w:lang w:val="es-ES"/>
        </w:rPr>
        <w:t xml:space="preserve"> </w:t>
      </w:r>
      <w:r w:rsidR="00DA649C" w:rsidRPr="003F7A28">
        <w:rPr>
          <w:rStyle w:val="Nmerodepgina"/>
          <w:rFonts w:ascii="Open Sans" w:hAnsi="Open Sans" w:cs="Open Sans"/>
          <w:sz w:val="18"/>
          <w:szCs w:val="18"/>
          <w:lang w:val="es-ES"/>
        </w:rPr>
        <w:t>DÍAS</w:t>
      </w:r>
      <w:r w:rsidR="00C96D09" w:rsidRPr="003F7A28">
        <w:rPr>
          <w:rStyle w:val="Nmerodepgina"/>
          <w:rFonts w:ascii="Open Sans" w:hAnsi="Open Sans" w:cs="Open Sans"/>
          <w:sz w:val="18"/>
          <w:szCs w:val="18"/>
          <w:lang w:val="es-ES"/>
        </w:rPr>
        <w:t xml:space="preserve"> para realizar dicha tarea y emitir el acta respectiva.</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Las inspecciones y pruebas se realizarán en </w:t>
      </w:r>
      <w:r w:rsidR="00024796" w:rsidRPr="003F7A28">
        <w:rPr>
          <w:rStyle w:val="Nmerodepgina"/>
          <w:rFonts w:ascii="Open Sans" w:hAnsi="Open Sans" w:cs="Open Sans"/>
          <w:sz w:val="18"/>
          <w:szCs w:val="18"/>
        </w:rPr>
        <w:t>el lugar fija</w:t>
      </w:r>
      <w:r w:rsidR="00AA1D2E" w:rsidRPr="003F7A28">
        <w:rPr>
          <w:rStyle w:val="Nmerodepgina"/>
          <w:rFonts w:ascii="Open Sans" w:hAnsi="Open Sans" w:cs="Open Sans"/>
          <w:sz w:val="18"/>
          <w:szCs w:val="18"/>
        </w:rPr>
        <w:t>do para la entrega</w:t>
      </w:r>
      <w:r w:rsidR="00024796" w:rsidRPr="003F7A28">
        <w:rPr>
          <w:rStyle w:val="Nmerodepgina"/>
          <w:rFonts w:ascii="Open Sans" w:hAnsi="Open Sans" w:cs="Open Sans"/>
          <w:sz w:val="18"/>
          <w:szCs w:val="18"/>
        </w:rPr>
        <w:t xml:space="preserve">, </w:t>
      </w:r>
      <w:r w:rsidRPr="003F7A28">
        <w:rPr>
          <w:rStyle w:val="Nmerodepgina"/>
          <w:rFonts w:ascii="Open Sans" w:hAnsi="Open Sans" w:cs="Open Sans"/>
          <w:sz w:val="18"/>
          <w:szCs w:val="18"/>
        </w:rPr>
        <w:t>y deberá estar presente el representante autorizado del proveedor o fabricante.</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Si los equipos inspeccionados o probados no se ajustaran a las especificaciones, </w:t>
      </w:r>
      <w:smartTag w:uri="urn:schemas-microsoft-com:office:smarttags" w:element="PersonName">
        <w:smartTagPr>
          <w:attr w:name="ProductID" w:val="LA UNLP"/>
        </w:smartTagPr>
        <w:r w:rsidRPr="003F7A28">
          <w:rPr>
            <w:rStyle w:val="Nmerodepgina"/>
            <w:rFonts w:ascii="Open Sans" w:hAnsi="Open Sans" w:cs="Open Sans"/>
            <w:sz w:val="18"/>
            <w:szCs w:val="18"/>
          </w:rPr>
          <w:t>la UNLP</w:t>
        </w:r>
      </w:smartTag>
      <w:r w:rsidRPr="003F7A28">
        <w:rPr>
          <w:rStyle w:val="Nmerodepgina"/>
          <w:rFonts w:ascii="Open Sans" w:hAnsi="Open Sans" w:cs="Open Sans"/>
          <w:sz w:val="18"/>
          <w:szCs w:val="18"/>
        </w:rPr>
        <w:t xml:space="preserve"> no conformará la recepción definitiva.</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Se labrará un acta donde conste la verificación, conformidad o deficiencias que se detecten. La no identificación en esta etapa de eventuales incumplimientos de las condiciones del contrato no liberará en ningún aspecto al proveedor de su posterior cumplimiento.</w:t>
      </w:r>
    </w:p>
    <w:p w:rsidR="00EB0C0C"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El proveedor o fabricante deberá proporcionar a los integrantes de la comisión de recepción de la información que requieran respecto de los bienes.</w:t>
      </w:r>
    </w:p>
    <w:p w:rsidR="00BE09D1" w:rsidRPr="003F7A28" w:rsidRDefault="00BE09D1"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 xml:space="preserve">En el caso que verificara que los bienes no cumplen con lo solicitado </w:t>
      </w:r>
      <w:r w:rsidR="001C7A55" w:rsidRPr="003F7A28">
        <w:rPr>
          <w:rStyle w:val="Nmerodepgina"/>
          <w:rFonts w:ascii="Open Sans" w:hAnsi="Open Sans" w:cs="Open Sans"/>
          <w:sz w:val="18"/>
          <w:szCs w:val="18"/>
          <w:lang w:val="es-ES_tradnl"/>
        </w:rPr>
        <w:t>deberá</w:t>
      </w:r>
      <w:r w:rsidRPr="003F7A28">
        <w:rPr>
          <w:rStyle w:val="Nmerodepgina"/>
          <w:rFonts w:ascii="Open Sans" w:hAnsi="Open Sans" w:cs="Open Sans"/>
          <w:sz w:val="18"/>
          <w:szCs w:val="18"/>
          <w:lang w:val="es-ES_tradnl"/>
        </w:rPr>
        <w:t xml:space="preserve"> intimar al proveedor a reemplazarlos por elementos conforme a pliego dentro del plazo que le fije al efecto.</w:t>
      </w:r>
    </w:p>
    <w:p w:rsidR="007730C4"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Sin perjuicio de la recepción provisoria conformada por el comprador, el proveedor o fabricante será responsable de los defectos post</w:t>
      </w:r>
      <w:r w:rsidR="00C96D09" w:rsidRPr="003F7A28">
        <w:rPr>
          <w:rStyle w:val="Nmerodepgina"/>
          <w:rFonts w:ascii="Open Sans" w:hAnsi="Open Sans" w:cs="Open Sans"/>
          <w:sz w:val="18"/>
          <w:szCs w:val="18"/>
          <w:lang w:val="es-ES_tradnl"/>
        </w:rPr>
        <w:t xml:space="preserve">eriores </w:t>
      </w:r>
      <w:r w:rsidRPr="003F7A28">
        <w:rPr>
          <w:rStyle w:val="Nmerodepgina"/>
          <w:rFonts w:ascii="Open Sans" w:hAnsi="Open Sans" w:cs="Open Sans"/>
          <w:sz w:val="18"/>
          <w:szCs w:val="18"/>
          <w:lang w:val="es-ES_tradnl"/>
        </w:rPr>
        <w:t>que puedan surgir en el periodo de prueba. Dicha responsabilidad será independiente de</w:t>
      </w:r>
      <w:r w:rsidR="00AA1D2E" w:rsidRPr="003F7A28">
        <w:rPr>
          <w:rStyle w:val="Nmerodepgina"/>
          <w:rFonts w:ascii="Open Sans" w:hAnsi="Open Sans" w:cs="Open Sans"/>
          <w:sz w:val="18"/>
          <w:szCs w:val="18"/>
          <w:lang w:val="es-ES_tradnl"/>
        </w:rPr>
        <w:t xml:space="preserve"> la garantía de funcionamiento.</w:t>
      </w:r>
    </w:p>
    <w:p w:rsidR="00C830E4" w:rsidRPr="003F7A28" w:rsidRDefault="007E04B8" w:rsidP="00C830E4">
      <w:pPr>
        <w:numPr>
          <w:ilvl w:val="0"/>
          <w:numId w:val="7"/>
        </w:numPr>
        <w:tabs>
          <w:tab w:val="left" w:pos="-720"/>
        </w:tabs>
        <w:suppressAutoHyphens/>
        <w:spacing w:line="360" w:lineRule="auto"/>
        <w:jc w:val="both"/>
        <w:rPr>
          <w:rStyle w:val="Nmerodepgina"/>
          <w:rFonts w:ascii="Open Sans" w:hAnsi="Open Sans" w:cs="Open Sans"/>
          <w:sz w:val="18"/>
          <w:szCs w:val="18"/>
        </w:rPr>
      </w:pPr>
      <w:r w:rsidRPr="003F7A28">
        <w:rPr>
          <w:rStyle w:val="Nmerodepgina"/>
          <w:rFonts w:ascii="Open Sans" w:hAnsi="Open Sans" w:cs="Open Sans"/>
          <w:sz w:val="18"/>
          <w:szCs w:val="18"/>
        </w:rPr>
        <w:t>RECEPCIÓN DEFINITIVA:</w:t>
      </w:r>
    </w:p>
    <w:p w:rsidR="00EB0C0C" w:rsidRPr="003F7A28" w:rsidRDefault="00EB0C0C" w:rsidP="00C830E4">
      <w:pPr>
        <w:numPr>
          <w:ilvl w:val="1"/>
          <w:numId w:val="7"/>
        </w:numPr>
        <w:tabs>
          <w:tab w:val="left" w:pos="-720"/>
        </w:tabs>
        <w:suppressAutoHyphens/>
        <w:spacing w:line="360" w:lineRule="auto"/>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Una vez que </w:t>
      </w:r>
      <w:r w:rsidR="00C96D09" w:rsidRPr="003F7A28">
        <w:rPr>
          <w:rStyle w:val="Nmerodepgina"/>
          <w:rFonts w:ascii="Open Sans" w:hAnsi="Open Sans" w:cs="Open Sans"/>
          <w:sz w:val="18"/>
          <w:szCs w:val="18"/>
        </w:rPr>
        <w:t xml:space="preserve">el equipamiento se encuentren entregado, verificado </w:t>
      </w:r>
      <w:r w:rsidRPr="003F7A28">
        <w:rPr>
          <w:rStyle w:val="Nmerodepgina"/>
          <w:rFonts w:ascii="Open Sans" w:hAnsi="Open Sans" w:cs="Open Sans"/>
          <w:sz w:val="18"/>
          <w:szCs w:val="18"/>
        </w:rPr>
        <w:t xml:space="preserve">y en funcionamiento, </w:t>
      </w:r>
      <w:r w:rsidR="00C96D09" w:rsidRPr="003F7A28">
        <w:rPr>
          <w:rStyle w:val="Nmerodepgina"/>
          <w:rFonts w:ascii="Open Sans" w:hAnsi="Open Sans" w:cs="Open Sans"/>
          <w:sz w:val="18"/>
          <w:szCs w:val="18"/>
        </w:rPr>
        <w:t xml:space="preserve">la </w:t>
      </w:r>
      <w:r w:rsidR="001C7A55" w:rsidRPr="003F7A28">
        <w:rPr>
          <w:rStyle w:val="Nmerodepgina"/>
          <w:rFonts w:ascii="Open Sans" w:hAnsi="Open Sans" w:cs="Open Sans"/>
          <w:sz w:val="18"/>
          <w:szCs w:val="18"/>
        </w:rPr>
        <w:t>comisión</w:t>
      </w:r>
      <w:r w:rsidR="00C96D09" w:rsidRPr="003F7A28">
        <w:rPr>
          <w:rStyle w:val="Nmerodepgina"/>
          <w:rFonts w:ascii="Open Sans" w:hAnsi="Open Sans" w:cs="Open Sans"/>
          <w:sz w:val="18"/>
          <w:szCs w:val="18"/>
        </w:rPr>
        <w:t xml:space="preserve"> de </w:t>
      </w:r>
      <w:r w:rsidR="001C7A55" w:rsidRPr="003F7A28">
        <w:rPr>
          <w:rStyle w:val="Nmerodepgina"/>
          <w:rFonts w:ascii="Open Sans" w:hAnsi="Open Sans" w:cs="Open Sans"/>
          <w:sz w:val="18"/>
          <w:szCs w:val="18"/>
        </w:rPr>
        <w:t>recepción</w:t>
      </w:r>
      <w:r w:rsidRPr="003F7A28">
        <w:rPr>
          <w:rStyle w:val="Nmerodepgina"/>
          <w:rFonts w:ascii="Open Sans" w:hAnsi="Open Sans" w:cs="Open Sans"/>
          <w:sz w:val="18"/>
          <w:szCs w:val="18"/>
        </w:rPr>
        <w:t xml:space="preserve"> expedirá la constancia de recepción definitiva</w:t>
      </w:r>
      <w:r w:rsidR="00C96D09" w:rsidRPr="003F7A28">
        <w:rPr>
          <w:rStyle w:val="Nmerodepgina"/>
          <w:rFonts w:ascii="Open Sans" w:hAnsi="Open Sans" w:cs="Open Sans"/>
          <w:sz w:val="18"/>
          <w:szCs w:val="18"/>
        </w:rPr>
        <w:t>, a</w:t>
      </w:r>
      <w:r w:rsidRPr="003F7A28">
        <w:rPr>
          <w:rStyle w:val="Nmerodepgina"/>
          <w:rFonts w:ascii="Open Sans" w:hAnsi="Open Sans" w:cs="Open Sans"/>
          <w:sz w:val="18"/>
          <w:szCs w:val="18"/>
        </w:rPr>
        <w:t xml:space="preserve"> partir de la cual comenzara el per</w:t>
      </w:r>
      <w:r w:rsidR="00510B64">
        <w:rPr>
          <w:rStyle w:val="Nmerodepgina"/>
          <w:rFonts w:ascii="Open Sans" w:hAnsi="Open Sans" w:cs="Open Sans"/>
          <w:sz w:val="18"/>
          <w:szCs w:val="18"/>
        </w:rPr>
        <w:t>í</w:t>
      </w:r>
      <w:r w:rsidRPr="003F7A28">
        <w:rPr>
          <w:rStyle w:val="Nmerodepgina"/>
          <w:rFonts w:ascii="Open Sans" w:hAnsi="Open Sans" w:cs="Open Sans"/>
          <w:sz w:val="18"/>
          <w:szCs w:val="18"/>
        </w:rPr>
        <w:t>odo de vigencia de</w:t>
      </w:r>
      <w:r w:rsidR="00711AB5" w:rsidRPr="003F7A28">
        <w:rPr>
          <w:rStyle w:val="Nmerodepgina"/>
          <w:rFonts w:ascii="Open Sans" w:hAnsi="Open Sans" w:cs="Open Sans"/>
          <w:sz w:val="18"/>
          <w:szCs w:val="18"/>
        </w:rPr>
        <w:t xml:space="preserve"> la garantía de funcionamiento.</w:t>
      </w:r>
    </w:p>
    <w:p w:rsidR="00E54F48" w:rsidRPr="003F7A28" w:rsidRDefault="00E54F48" w:rsidP="007B084B">
      <w:pPr>
        <w:autoSpaceDE w:val="0"/>
        <w:autoSpaceDN w:val="0"/>
        <w:adjustRightInd w:val="0"/>
        <w:spacing w:line="360" w:lineRule="auto"/>
        <w:jc w:val="both"/>
        <w:rPr>
          <w:rFonts w:ascii="Open Sans" w:hAnsi="Open Sans" w:cs="Open Sans"/>
          <w:sz w:val="18"/>
          <w:szCs w:val="18"/>
        </w:rPr>
      </w:pPr>
    </w:p>
    <w:p w:rsidR="00783AFF" w:rsidRPr="003F7A28" w:rsidRDefault="00F84794" w:rsidP="00D0379E">
      <w:pPr>
        <w:spacing w:line="360" w:lineRule="auto"/>
        <w:jc w:val="both"/>
        <w:rPr>
          <w:rFonts w:ascii="Open Sans" w:hAnsi="Open Sans" w:cs="Open Sans"/>
          <w:b/>
          <w:sz w:val="18"/>
          <w:szCs w:val="18"/>
          <w:lang w:val="es-AR"/>
        </w:rPr>
      </w:pPr>
      <w:r w:rsidRPr="003F7A28">
        <w:rPr>
          <w:rFonts w:ascii="Open Sans" w:hAnsi="Open Sans" w:cs="Open Sans"/>
          <w:b/>
          <w:sz w:val="18"/>
          <w:szCs w:val="18"/>
          <w:lang w:val="es-AR"/>
        </w:rPr>
        <w:t>Artículo</w:t>
      </w:r>
      <w:r w:rsidR="00AA479F" w:rsidRPr="003F7A28">
        <w:rPr>
          <w:rFonts w:ascii="Open Sans" w:hAnsi="Open Sans" w:cs="Open Sans"/>
          <w:b/>
          <w:sz w:val="18"/>
          <w:szCs w:val="18"/>
          <w:lang w:val="es-AR"/>
        </w:rPr>
        <w:t xml:space="preserve"> </w:t>
      </w:r>
      <w:r w:rsidR="0074733E" w:rsidRPr="003F7A28">
        <w:rPr>
          <w:rFonts w:ascii="Open Sans" w:hAnsi="Open Sans" w:cs="Open Sans"/>
          <w:b/>
          <w:sz w:val="18"/>
          <w:szCs w:val="18"/>
          <w:lang w:val="es-AR"/>
        </w:rPr>
        <w:t>1</w:t>
      </w:r>
      <w:r w:rsidR="002904CF">
        <w:rPr>
          <w:rFonts w:ascii="Open Sans" w:hAnsi="Open Sans" w:cs="Open Sans"/>
          <w:b/>
          <w:sz w:val="18"/>
          <w:szCs w:val="18"/>
          <w:lang w:val="es-AR"/>
        </w:rPr>
        <w:t>3</w:t>
      </w:r>
      <w:r w:rsidR="00AA479F" w:rsidRPr="003F7A28">
        <w:rPr>
          <w:rFonts w:ascii="Open Sans" w:hAnsi="Open Sans" w:cs="Open Sans"/>
          <w:b/>
          <w:sz w:val="18"/>
          <w:szCs w:val="18"/>
          <w:lang w:val="es-AR"/>
        </w:rPr>
        <w:t>º</w:t>
      </w:r>
      <w:r w:rsidR="00090548" w:rsidRPr="003F7A28">
        <w:rPr>
          <w:rFonts w:ascii="Open Sans" w:hAnsi="Open Sans" w:cs="Open Sans"/>
          <w:b/>
          <w:sz w:val="18"/>
          <w:szCs w:val="18"/>
          <w:lang w:val="es-AR"/>
        </w:rPr>
        <w:t xml:space="preserve"> FORMA DE PAGO:</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Los comprobantes de pago deberán: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.1-Emitirse a favor del Organismo contratante, mencionando en el cuerpo del comprobante el número y ejercicio de la Orden de Compra respectiva, para su identificación.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 xml:space="preserve">.2-Presentarse una vez recibida la conformidad de la recepción del bien/servicio, en la forma y en el lugar indicado la Orden de Compra respectiva, dando comienzo al plazo de pago. </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.3-Las oficinas encargadas de liquidar y pagar las facturas actuarán sobre la base de la documentación que se tramite internamente y los certificados expedidos con motivo de la conformidad de la recepción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.4-Los comprobantes de pago deberán emitirse de conformidad con los requisitos exigidos por la A.F.I.P.</w:t>
      </w:r>
    </w:p>
    <w:p w:rsidR="00D0379E" w:rsidRDefault="00C0046A" w:rsidP="00D0379E">
      <w:pPr>
        <w:spacing w:line="360" w:lineRule="auto"/>
        <w:jc w:val="both"/>
        <w:rPr>
          <w:rFonts w:ascii="Open Sans" w:hAnsi="Open Sans" w:cs="Open Sans"/>
          <w:sz w:val="18"/>
          <w:szCs w:val="18"/>
          <w:lang w:val="es-AR"/>
        </w:rPr>
      </w:pPr>
      <w:r w:rsidRPr="00172D3A">
        <w:rPr>
          <w:rFonts w:ascii="Open Sans" w:hAnsi="Open Sans" w:cs="Open Sans"/>
          <w:sz w:val="18"/>
          <w:szCs w:val="18"/>
          <w:lang w:val="es-AR"/>
        </w:rPr>
        <w:t>La forma de pago será dent</w:t>
      </w:r>
      <w:r w:rsidR="00332E27" w:rsidRPr="00172D3A">
        <w:rPr>
          <w:rFonts w:ascii="Open Sans" w:hAnsi="Open Sans" w:cs="Open Sans"/>
          <w:sz w:val="18"/>
          <w:szCs w:val="18"/>
          <w:lang w:val="es-AR"/>
        </w:rPr>
        <w:t xml:space="preserve">ro </w:t>
      </w:r>
      <w:r w:rsidR="00E7726B" w:rsidRPr="00172D3A">
        <w:rPr>
          <w:rFonts w:ascii="Open Sans" w:hAnsi="Open Sans" w:cs="Open Sans"/>
          <w:sz w:val="18"/>
          <w:szCs w:val="18"/>
          <w:lang w:val="es-AR"/>
        </w:rPr>
        <w:t>de los</w:t>
      </w:r>
      <w:r w:rsidR="0098568C" w:rsidRPr="00172D3A">
        <w:rPr>
          <w:rFonts w:ascii="Open Sans" w:hAnsi="Open Sans" w:cs="Open Sans"/>
          <w:sz w:val="18"/>
          <w:szCs w:val="18"/>
          <w:lang w:val="es-AR"/>
        </w:rPr>
        <w:t xml:space="preserve"> </w:t>
      </w:r>
      <w:r w:rsidR="00C4136B">
        <w:rPr>
          <w:rFonts w:ascii="Open Sans" w:hAnsi="Open Sans" w:cs="Open Sans"/>
          <w:sz w:val="18"/>
          <w:szCs w:val="18"/>
          <w:lang w:val="es-AR"/>
        </w:rPr>
        <w:t>QUINCE</w:t>
      </w:r>
      <w:r w:rsidR="00E3763C" w:rsidRPr="00172D3A">
        <w:rPr>
          <w:rFonts w:ascii="Open Sans" w:hAnsi="Open Sans" w:cs="Open Sans"/>
          <w:sz w:val="18"/>
          <w:szCs w:val="18"/>
          <w:lang w:val="es-AR"/>
        </w:rPr>
        <w:t xml:space="preserve"> (</w:t>
      </w:r>
      <w:r w:rsidR="00C4136B">
        <w:rPr>
          <w:rFonts w:ascii="Open Sans" w:hAnsi="Open Sans" w:cs="Open Sans"/>
          <w:sz w:val="18"/>
          <w:szCs w:val="18"/>
          <w:lang w:val="es-AR"/>
        </w:rPr>
        <w:t>15</w:t>
      </w:r>
      <w:r w:rsidR="00E3763C" w:rsidRPr="00172D3A">
        <w:rPr>
          <w:rFonts w:ascii="Open Sans" w:hAnsi="Open Sans" w:cs="Open Sans"/>
          <w:sz w:val="18"/>
          <w:szCs w:val="18"/>
          <w:lang w:val="es-AR"/>
        </w:rPr>
        <w:t>) DIAS</w:t>
      </w:r>
      <w:r w:rsidR="0098568C" w:rsidRPr="00172D3A">
        <w:rPr>
          <w:rFonts w:ascii="Open Sans" w:hAnsi="Open Sans" w:cs="Open Sans"/>
          <w:sz w:val="18"/>
          <w:szCs w:val="18"/>
          <w:lang w:val="es-AR"/>
        </w:rPr>
        <w:t xml:space="preserve"> </w:t>
      </w:r>
      <w:r w:rsidR="00BD62C0" w:rsidRPr="00172D3A">
        <w:rPr>
          <w:rFonts w:ascii="Open Sans" w:hAnsi="Open Sans" w:cs="Open Sans"/>
          <w:sz w:val="18"/>
          <w:szCs w:val="18"/>
          <w:lang w:val="es-AR"/>
        </w:rPr>
        <w:t>CORRIDOS</w:t>
      </w:r>
      <w:r w:rsidR="0098568C" w:rsidRPr="00172D3A">
        <w:rPr>
          <w:rFonts w:ascii="Open Sans" w:hAnsi="Open Sans" w:cs="Open Sans"/>
          <w:sz w:val="18"/>
          <w:szCs w:val="18"/>
          <w:lang w:val="es-AR"/>
        </w:rPr>
        <w:t xml:space="preserve">, contados a partir de </w:t>
      </w:r>
      <w:r w:rsidR="001C334B" w:rsidRPr="00172D3A">
        <w:rPr>
          <w:rFonts w:ascii="Open Sans" w:hAnsi="Open Sans" w:cs="Open Sans"/>
          <w:sz w:val="18"/>
          <w:szCs w:val="18"/>
          <w:lang w:val="es-AR"/>
        </w:rPr>
        <w:t>la recepción definitiva</w:t>
      </w:r>
      <w:r w:rsidR="00E3763C" w:rsidRPr="00172D3A">
        <w:rPr>
          <w:rFonts w:ascii="Open Sans" w:hAnsi="Open Sans" w:cs="Open Sans"/>
          <w:sz w:val="18"/>
          <w:szCs w:val="18"/>
          <w:lang w:val="es-AR"/>
        </w:rPr>
        <w:t>, previa presentación de remito, factura y acta de recepción definitiva</w:t>
      </w:r>
      <w:r w:rsidR="00172D3A" w:rsidRPr="00172D3A">
        <w:rPr>
          <w:rFonts w:ascii="Open Sans" w:hAnsi="Open Sans" w:cs="Open Sans"/>
          <w:sz w:val="18"/>
          <w:szCs w:val="18"/>
          <w:lang w:val="es-AR"/>
        </w:rPr>
        <w:t>.</w:t>
      </w:r>
    </w:p>
    <w:p w:rsidR="00F27871" w:rsidRPr="003F7A28" w:rsidRDefault="00F27871" w:rsidP="007B084B">
      <w:pPr>
        <w:spacing w:line="360" w:lineRule="auto"/>
        <w:jc w:val="both"/>
        <w:rPr>
          <w:rFonts w:ascii="Open Sans" w:hAnsi="Open Sans" w:cs="Open Sans"/>
          <w:b/>
          <w:sz w:val="18"/>
          <w:szCs w:val="18"/>
          <w:lang w:val="es-AR"/>
        </w:rPr>
      </w:pPr>
    </w:p>
    <w:p w:rsidR="0091308E" w:rsidRPr="003F7A28" w:rsidRDefault="00B94BDF"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91308E" w:rsidRPr="003F7A28">
        <w:rPr>
          <w:rFonts w:ascii="Open Sans" w:hAnsi="Open Sans" w:cs="Open Sans"/>
          <w:b/>
          <w:sz w:val="18"/>
          <w:szCs w:val="18"/>
          <w:lang w:val="es-AR"/>
        </w:rPr>
        <w:t xml:space="preserve"> </w:t>
      </w:r>
      <w:r w:rsidR="00097F4C" w:rsidRPr="003F7A28">
        <w:rPr>
          <w:rFonts w:ascii="Open Sans" w:hAnsi="Open Sans" w:cs="Open Sans"/>
          <w:b/>
          <w:sz w:val="18"/>
          <w:szCs w:val="18"/>
          <w:lang w:val="es-AR"/>
        </w:rPr>
        <w:t>1</w:t>
      </w:r>
      <w:r w:rsidR="002904CF">
        <w:rPr>
          <w:rFonts w:ascii="Open Sans" w:hAnsi="Open Sans" w:cs="Open Sans"/>
          <w:b/>
          <w:sz w:val="18"/>
          <w:szCs w:val="18"/>
          <w:lang w:val="es-AR"/>
        </w:rPr>
        <w:t>4</w:t>
      </w:r>
      <w:r w:rsidR="0091308E" w:rsidRPr="003F7A28">
        <w:rPr>
          <w:rFonts w:ascii="Open Sans" w:hAnsi="Open Sans" w:cs="Open Sans"/>
          <w:b/>
          <w:sz w:val="18"/>
          <w:szCs w:val="18"/>
          <w:lang w:val="es-AR"/>
        </w:rPr>
        <w:t>º</w:t>
      </w:r>
      <w:r w:rsidR="009B566B" w:rsidRPr="003F7A28">
        <w:rPr>
          <w:rFonts w:ascii="Open Sans" w:hAnsi="Open Sans" w:cs="Open Sans"/>
          <w:b/>
          <w:sz w:val="18"/>
          <w:szCs w:val="18"/>
          <w:lang w:val="es-AR"/>
        </w:rPr>
        <w:t xml:space="preserve"> JURISDICCIÓN: </w:t>
      </w:r>
      <w:r w:rsidR="00642815" w:rsidRPr="003F7A28">
        <w:rPr>
          <w:rFonts w:ascii="Open Sans" w:hAnsi="Open Sans" w:cs="Open Sans"/>
          <w:sz w:val="18"/>
          <w:szCs w:val="18"/>
          <w:lang w:val="es-AR"/>
        </w:rPr>
        <w:t>E</w:t>
      </w:r>
      <w:r w:rsidR="009B566B" w:rsidRPr="003F7A28">
        <w:rPr>
          <w:rFonts w:ascii="Open Sans" w:hAnsi="Open Sans" w:cs="Open Sans"/>
          <w:sz w:val="18"/>
          <w:szCs w:val="18"/>
          <w:lang w:val="es-AR"/>
        </w:rPr>
        <w:t>n caso de cualquier tipo de conflicto a resolverse en sede judicial, ambas partes se someten a la jurisdicción de los tribunales federale</w:t>
      </w:r>
      <w:r w:rsidR="00024796" w:rsidRPr="003F7A28">
        <w:rPr>
          <w:rFonts w:ascii="Open Sans" w:hAnsi="Open Sans" w:cs="Open Sans"/>
          <w:sz w:val="18"/>
          <w:szCs w:val="18"/>
          <w:lang w:val="es-AR"/>
        </w:rPr>
        <w:t>s, con asiento en la ciudad de La P</w:t>
      </w:r>
      <w:r w:rsidR="009B566B" w:rsidRPr="003F7A28">
        <w:rPr>
          <w:rFonts w:ascii="Open Sans" w:hAnsi="Open Sans" w:cs="Open Sans"/>
          <w:sz w:val="18"/>
          <w:szCs w:val="18"/>
          <w:lang w:val="es-AR"/>
        </w:rPr>
        <w:t>lata</w:t>
      </w:r>
      <w:r w:rsidR="00024796" w:rsidRPr="003F7A28">
        <w:rPr>
          <w:rFonts w:ascii="Open Sans" w:hAnsi="Open Sans" w:cs="Open Sans"/>
          <w:sz w:val="18"/>
          <w:szCs w:val="18"/>
          <w:lang w:val="es-AR"/>
        </w:rPr>
        <w:t>, provincia de Buenos A</w:t>
      </w:r>
      <w:r w:rsidR="009B566B" w:rsidRPr="003F7A28">
        <w:rPr>
          <w:rFonts w:ascii="Open Sans" w:hAnsi="Open Sans" w:cs="Open Sans"/>
          <w:sz w:val="18"/>
          <w:szCs w:val="18"/>
          <w:lang w:val="es-AR"/>
        </w:rPr>
        <w:t>ires, renunciando a toda otra jurisdicción</w:t>
      </w:r>
      <w:r w:rsidR="0091308E" w:rsidRPr="003F7A28">
        <w:rPr>
          <w:rFonts w:ascii="Open Sans" w:hAnsi="Open Sans" w:cs="Open Sans"/>
          <w:sz w:val="18"/>
          <w:szCs w:val="18"/>
          <w:lang w:val="es-AR"/>
        </w:rPr>
        <w:t>.</w:t>
      </w:r>
    </w:p>
    <w:p w:rsidR="0091308E" w:rsidRPr="003F7A28" w:rsidRDefault="0091308E" w:rsidP="007B084B">
      <w:pPr>
        <w:spacing w:line="360" w:lineRule="auto"/>
        <w:jc w:val="both"/>
        <w:rPr>
          <w:rFonts w:ascii="Open Sans" w:hAnsi="Open Sans" w:cs="Open Sans"/>
          <w:sz w:val="18"/>
          <w:szCs w:val="18"/>
          <w:lang w:val="es-AR"/>
        </w:rPr>
      </w:pPr>
    </w:p>
    <w:p w:rsidR="00FD579D" w:rsidRPr="003F7A28" w:rsidRDefault="00860B50" w:rsidP="007B084B">
      <w:pPr>
        <w:spacing w:line="360" w:lineRule="auto"/>
        <w:jc w:val="both"/>
        <w:rPr>
          <w:rFonts w:ascii="Open Sans" w:eastAsia="Batang" w:hAnsi="Open Sans" w:cs="Open Sans"/>
          <w:b/>
          <w:bCs/>
          <w:sz w:val="18"/>
          <w:szCs w:val="18"/>
          <w:lang w:val="es-AR"/>
        </w:rPr>
      </w:pPr>
      <w:r w:rsidRPr="003F7A28">
        <w:rPr>
          <w:rFonts w:ascii="Open Sans" w:eastAsia="Batang" w:hAnsi="Open Sans" w:cs="Open Sans"/>
          <w:b/>
          <w:bCs/>
          <w:sz w:val="18"/>
          <w:szCs w:val="18"/>
          <w:lang w:val="es-AR"/>
        </w:rPr>
        <w:t>Artículo</w:t>
      </w:r>
      <w:r w:rsidR="00976C8E" w:rsidRPr="003F7A28">
        <w:rPr>
          <w:rFonts w:ascii="Open Sans" w:eastAsia="Batang" w:hAnsi="Open Sans" w:cs="Open Sans"/>
          <w:b/>
          <w:bCs/>
          <w:sz w:val="18"/>
          <w:szCs w:val="18"/>
          <w:lang w:val="es-AR"/>
        </w:rPr>
        <w:t xml:space="preserve"> </w:t>
      </w:r>
      <w:r w:rsidR="00876BD6" w:rsidRPr="003F7A28">
        <w:rPr>
          <w:rFonts w:ascii="Open Sans" w:eastAsia="Batang" w:hAnsi="Open Sans" w:cs="Open Sans"/>
          <w:b/>
          <w:bCs/>
          <w:sz w:val="18"/>
          <w:szCs w:val="18"/>
          <w:lang w:val="es-AR"/>
        </w:rPr>
        <w:t>1</w:t>
      </w:r>
      <w:r w:rsidR="002904CF">
        <w:rPr>
          <w:rFonts w:ascii="Open Sans" w:eastAsia="Batang" w:hAnsi="Open Sans" w:cs="Open Sans"/>
          <w:b/>
          <w:bCs/>
          <w:sz w:val="18"/>
          <w:szCs w:val="18"/>
          <w:lang w:val="es-AR"/>
        </w:rPr>
        <w:t>5</w:t>
      </w:r>
      <w:r w:rsidR="00966AAB" w:rsidRPr="003F7A28">
        <w:rPr>
          <w:rFonts w:ascii="Open Sans" w:eastAsia="Batang" w:hAnsi="Open Sans" w:cs="Open Sans"/>
          <w:b/>
          <w:bCs/>
          <w:sz w:val="18"/>
          <w:szCs w:val="18"/>
          <w:lang w:val="es-AR"/>
        </w:rPr>
        <w:t>º</w:t>
      </w:r>
      <w:r w:rsidR="00FD579D" w:rsidRPr="003F7A28">
        <w:rPr>
          <w:rFonts w:ascii="Open Sans" w:eastAsia="Batang" w:hAnsi="Open Sans" w:cs="Open Sans"/>
          <w:b/>
          <w:bCs/>
          <w:sz w:val="18"/>
          <w:szCs w:val="18"/>
          <w:lang w:val="es-AR"/>
        </w:rPr>
        <w:t xml:space="preserve"> </w:t>
      </w:r>
      <w:r w:rsidR="00EA65DD" w:rsidRPr="003F7A28">
        <w:rPr>
          <w:rFonts w:ascii="Open Sans" w:eastAsia="Batang" w:hAnsi="Open Sans" w:cs="Open Sans"/>
          <w:b/>
          <w:bCs/>
          <w:sz w:val="18"/>
          <w:szCs w:val="18"/>
          <w:lang w:val="es-AR"/>
        </w:rPr>
        <w:t>CATEGORIZACIÓN</w:t>
      </w:r>
      <w:r w:rsidR="00FD579D" w:rsidRPr="003F7A28">
        <w:rPr>
          <w:rFonts w:ascii="Open Sans" w:eastAsia="Batang" w:hAnsi="Open Sans" w:cs="Open Sans"/>
          <w:b/>
          <w:bCs/>
          <w:sz w:val="18"/>
          <w:szCs w:val="18"/>
          <w:lang w:val="es-AR"/>
        </w:rPr>
        <w:t xml:space="preserve"> DE </w:t>
      </w:r>
      <w:smartTag w:uri="urn:schemas-microsoft-com:office:smarttags" w:element="PersonName">
        <w:smartTagPr>
          <w:attr w:name="ProductID" w:val="LA UNLP FRENTE"/>
        </w:smartTagPr>
        <w:r w:rsidR="00FD579D" w:rsidRPr="003F7A28">
          <w:rPr>
            <w:rFonts w:ascii="Open Sans" w:eastAsia="Batang" w:hAnsi="Open Sans" w:cs="Open Sans"/>
            <w:b/>
            <w:bCs/>
            <w:sz w:val="18"/>
            <w:szCs w:val="18"/>
            <w:lang w:val="es-AR"/>
          </w:rPr>
          <w:t>LA UNLP FRENTE</w:t>
        </w:r>
      </w:smartTag>
      <w:r w:rsidR="00FD579D" w:rsidRPr="003F7A28">
        <w:rPr>
          <w:rFonts w:ascii="Open Sans" w:eastAsia="Batang" w:hAnsi="Open Sans" w:cs="Open Sans"/>
          <w:b/>
          <w:bCs/>
          <w:sz w:val="18"/>
          <w:szCs w:val="18"/>
          <w:lang w:val="es-AR"/>
        </w:rPr>
        <w:t xml:space="preserve"> A LOS IMPUESTOS:</w:t>
      </w:r>
      <w:r w:rsidR="009B566B" w:rsidRPr="003F7A28">
        <w:rPr>
          <w:rFonts w:ascii="Open Sans" w:eastAsia="Batang" w:hAnsi="Open Sans" w:cs="Open Sans"/>
          <w:b/>
          <w:bCs/>
          <w:sz w:val="18"/>
          <w:szCs w:val="18"/>
          <w:lang w:val="es-AR"/>
        </w:rPr>
        <w:t xml:space="preserve"> </w:t>
      </w:r>
      <w:smartTag w:uri="urn:schemas-microsoft-com:office:smarttags" w:element="PersonName">
        <w:smartTagPr>
          <w:attr w:name="ProductID" w:val="LA UNIVERSIDAD NACIONAL"/>
        </w:smartTagPr>
        <w:r w:rsidR="00B62B92" w:rsidRPr="003F7A28">
          <w:rPr>
            <w:rFonts w:ascii="Open Sans" w:hAnsi="Open Sans" w:cs="Open Sans"/>
            <w:sz w:val="18"/>
            <w:szCs w:val="18"/>
            <w:lang w:val="es-AR"/>
          </w:rPr>
          <w:t>La Universidad Nacional</w:t>
        </w:r>
      </w:smartTag>
      <w:r w:rsidR="00B62B92" w:rsidRPr="003F7A28">
        <w:rPr>
          <w:rFonts w:ascii="Open Sans" w:hAnsi="Open Sans" w:cs="Open Sans"/>
          <w:sz w:val="18"/>
          <w:szCs w:val="18"/>
          <w:lang w:val="es-AR"/>
        </w:rPr>
        <w:t xml:space="preserve"> de La P</w:t>
      </w:r>
      <w:r w:rsidR="009B566B" w:rsidRPr="003F7A28">
        <w:rPr>
          <w:rFonts w:ascii="Open Sans" w:hAnsi="Open Sans" w:cs="Open Sans"/>
          <w:sz w:val="18"/>
          <w:szCs w:val="18"/>
          <w:lang w:val="es-AR"/>
        </w:rPr>
        <w:t>lata, s</w:t>
      </w:r>
      <w:r w:rsidR="00B62B92" w:rsidRPr="003F7A28">
        <w:rPr>
          <w:rFonts w:ascii="Open Sans" w:hAnsi="Open Sans" w:cs="Open Sans"/>
          <w:sz w:val="18"/>
          <w:szCs w:val="18"/>
          <w:lang w:val="es-AR"/>
        </w:rPr>
        <w:t xml:space="preserve">e encuentra inscripto en </w:t>
      </w:r>
      <w:smartTag w:uri="urn:schemas-microsoft-com:office:smarttags" w:element="PersonName">
        <w:smartTagPr>
          <w:attr w:name="ProductID" w:val="la AFIP"/>
        </w:smartTagPr>
        <w:r w:rsidR="00B62B92" w:rsidRPr="003F7A28">
          <w:rPr>
            <w:rFonts w:ascii="Open Sans" w:hAnsi="Open Sans" w:cs="Open Sans"/>
            <w:sz w:val="18"/>
            <w:szCs w:val="18"/>
            <w:lang w:val="es-AR"/>
          </w:rPr>
          <w:t>la AFIP</w:t>
        </w:r>
      </w:smartTag>
      <w:r w:rsidR="00B62B92" w:rsidRPr="003F7A28">
        <w:rPr>
          <w:rFonts w:ascii="Open Sans" w:hAnsi="Open Sans" w:cs="Open Sans"/>
          <w:sz w:val="18"/>
          <w:szCs w:val="18"/>
          <w:lang w:val="es-AR"/>
        </w:rPr>
        <w:t xml:space="preserve"> bajo el CUIT</w:t>
      </w:r>
      <w:r w:rsidR="009B566B" w:rsidRPr="003F7A28">
        <w:rPr>
          <w:rFonts w:ascii="Open Sans" w:hAnsi="Open Sans" w:cs="Open Sans"/>
          <w:sz w:val="18"/>
          <w:szCs w:val="18"/>
          <w:lang w:val="es-AR"/>
        </w:rPr>
        <w:t xml:space="preserve"> 30-5</w:t>
      </w:r>
      <w:r w:rsidR="00B62B92" w:rsidRPr="003F7A28">
        <w:rPr>
          <w:rFonts w:ascii="Open Sans" w:hAnsi="Open Sans" w:cs="Open Sans"/>
          <w:sz w:val="18"/>
          <w:szCs w:val="18"/>
          <w:lang w:val="es-AR"/>
        </w:rPr>
        <w:t xml:space="preserve">4666670-7, </w:t>
      </w:r>
      <w:r w:rsidR="009B566B" w:rsidRPr="003F7A28">
        <w:rPr>
          <w:rFonts w:ascii="Open Sans" w:hAnsi="Open Sans" w:cs="Open Sans"/>
          <w:sz w:val="18"/>
          <w:szCs w:val="18"/>
          <w:lang w:val="es-AR"/>
        </w:rPr>
        <w:t>siendo</w:t>
      </w:r>
      <w:r w:rsidR="00B62B92" w:rsidRPr="003F7A28">
        <w:rPr>
          <w:rFonts w:ascii="Open Sans" w:hAnsi="Open Sans" w:cs="Open Sans"/>
          <w:sz w:val="18"/>
          <w:szCs w:val="18"/>
          <w:lang w:val="es-AR"/>
        </w:rPr>
        <w:t xml:space="preserve"> considerada su condición como Responsable E</w:t>
      </w:r>
      <w:r w:rsidR="009B566B" w:rsidRPr="003F7A28">
        <w:rPr>
          <w:rFonts w:ascii="Open Sans" w:hAnsi="Open Sans" w:cs="Open Sans"/>
          <w:sz w:val="18"/>
          <w:szCs w:val="18"/>
          <w:lang w:val="es-AR"/>
        </w:rPr>
        <w:t>xento.</w:t>
      </w:r>
    </w:p>
    <w:p w:rsidR="00642815" w:rsidRPr="003F7A28" w:rsidRDefault="00B62B92" w:rsidP="007B084B">
      <w:pPr>
        <w:spacing w:line="360" w:lineRule="auto"/>
        <w:jc w:val="both"/>
        <w:rPr>
          <w:rFonts w:ascii="Open Sans" w:hAnsi="Open Sans" w:cs="Open Sans"/>
          <w:sz w:val="18"/>
          <w:szCs w:val="18"/>
          <w:lang w:val="es-AR"/>
        </w:rPr>
      </w:pPr>
      <w:smartTag w:uri="urn:schemas-microsoft-com:office:smarttags" w:element="PersonName">
        <w:smartTagPr>
          <w:attr w:name="ProductID" w:val="LA UNLP"/>
        </w:smartTagPr>
        <w:r w:rsidRPr="003F7A28">
          <w:rPr>
            <w:rFonts w:ascii="Open Sans" w:hAnsi="Open Sans" w:cs="Open Sans"/>
            <w:sz w:val="18"/>
            <w:szCs w:val="18"/>
            <w:lang w:val="es-AR"/>
          </w:rPr>
          <w:t>La UNLP</w:t>
        </w:r>
      </w:smartTag>
      <w:r w:rsidR="009B566B" w:rsidRPr="003F7A28">
        <w:rPr>
          <w:rFonts w:ascii="Open Sans" w:hAnsi="Open Sans" w:cs="Open Sans"/>
          <w:sz w:val="18"/>
          <w:szCs w:val="18"/>
          <w:lang w:val="es-AR"/>
        </w:rPr>
        <w:t xml:space="preserve"> actúa como agente d</w:t>
      </w:r>
      <w:r w:rsidRPr="003F7A28">
        <w:rPr>
          <w:rFonts w:ascii="Open Sans" w:hAnsi="Open Sans" w:cs="Open Sans"/>
          <w:sz w:val="18"/>
          <w:szCs w:val="18"/>
          <w:lang w:val="es-AR"/>
        </w:rPr>
        <w:t>e retención de los impuestos IVA, G</w:t>
      </w:r>
      <w:r w:rsidR="009B566B" w:rsidRPr="003F7A28">
        <w:rPr>
          <w:rFonts w:ascii="Open Sans" w:hAnsi="Open Sans" w:cs="Open Sans"/>
          <w:sz w:val="18"/>
          <w:szCs w:val="18"/>
          <w:lang w:val="es-AR"/>
        </w:rPr>
        <w:t xml:space="preserve">anancias y </w:t>
      </w:r>
      <w:r w:rsidR="00024796" w:rsidRPr="003F7A28">
        <w:rPr>
          <w:rFonts w:ascii="Open Sans" w:hAnsi="Open Sans" w:cs="Open Sans"/>
          <w:sz w:val="18"/>
          <w:szCs w:val="18"/>
          <w:lang w:val="es-AR"/>
        </w:rPr>
        <w:t>aportes</w:t>
      </w:r>
      <w:r w:rsidRPr="003F7A28">
        <w:rPr>
          <w:rFonts w:ascii="Open Sans" w:hAnsi="Open Sans" w:cs="Open Sans"/>
          <w:sz w:val="18"/>
          <w:szCs w:val="18"/>
          <w:lang w:val="es-AR"/>
        </w:rPr>
        <w:t xml:space="preserve"> del Sistema </w:t>
      </w:r>
      <w:r w:rsidR="00642815" w:rsidRPr="003F7A28">
        <w:rPr>
          <w:rFonts w:ascii="Open Sans" w:hAnsi="Open Sans" w:cs="Open Sans"/>
          <w:sz w:val="18"/>
          <w:szCs w:val="18"/>
          <w:lang w:val="es-AR"/>
        </w:rPr>
        <w:t>Ú</w:t>
      </w:r>
      <w:r w:rsidRPr="003F7A28">
        <w:rPr>
          <w:rFonts w:ascii="Open Sans" w:hAnsi="Open Sans" w:cs="Open Sans"/>
          <w:sz w:val="18"/>
          <w:szCs w:val="18"/>
          <w:lang w:val="es-AR"/>
        </w:rPr>
        <w:t>nico de la Seguridad Social</w:t>
      </w:r>
      <w:r w:rsidR="009B566B" w:rsidRPr="003F7A28">
        <w:rPr>
          <w:rFonts w:ascii="Open Sans" w:hAnsi="Open Sans" w:cs="Open Sans"/>
          <w:sz w:val="18"/>
          <w:szCs w:val="18"/>
          <w:lang w:val="es-AR"/>
        </w:rPr>
        <w:t>.</w:t>
      </w:r>
    </w:p>
    <w:p w:rsidR="002F5D17" w:rsidRDefault="002F5D17" w:rsidP="007B084B">
      <w:pPr>
        <w:spacing w:line="360" w:lineRule="auto"/>
        <w:jc w:val="both"/>
        <w:rPr>
          <w:rFonts w:ascii="Open Sans" w:hAnsi="Open Sans" w:cs="Open Sans"/>
          <w:sz w:val="18"/>
          <w:szCs w:val="18"/>
          <w:lang w:val="es-AR"/>
        </w:rPr>
      </w:pPr>
    </w:p>
    <w:p w:rsidR="00011B4A" w:rsidRPr="003F7A28" w:rsidRDefault="00011B4A" w:rsidP="00011B4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 1</w:t>
      </w:r>
      <w:r w:rsidR="002904CF">
        <w:rPr>
          <w:rFonts w:ascii="Open Sans" w:hAnsi="Open Sans" w:cs="Open Sans"/>
          <w:b/>
          <w:sz w:val="18"/>
          <w:szCs w:val="18"/>
          <w:lang w:val="es-AR"/>
        </w:rPr>
        <w:t>6</w:t>
      </w:r>
      <w:r w:rsidRPr="003F7A28">
        <w:rPr>
          <w:rFonts w:ascii="Open Sans" w:hAnsi="Open Sans" w:cs="Open Sans"/>
          <w:b/>
          <w:sz w:val="18"/>
          <w:szCs w:val="18"/>
          <w:lang w:val="es-AR"/>
        </w:rPr>
        <w:t xml:space="preserve">º: </w:t>
      </w:r>
      <w:r w:rsidRPr="003F7A28">
        <w:rPr>
          <w:rFonts w:ascii="Open Sans" w:hAnsi="Open Sans" w:cs="Open Sans"/>
          <w:sz w:val="18"/>
          <w:szCs w:val="18"/>
          <w:lang w:val="es-AR"/>
        </w:rPr>
        <w:t>Se acompaña al presente Pliego de Bases y Condiciones Particulares, formando parte del mismo; el Anexo I de Cláusulas Generales; Anexo II, Pliego Único de Bases y Condiciones Generales, Anexo III, de Especificaciones Técnicas y Anexo IV de Constancia de Retiro de Pliegos.</w:t>
      </w:r>
    </w:p>
    <w:p w:rsidR="005F0A88" w:rsidRPr="003F7A28" w:rsidRDefault="002904CF" w:rsidP="00072DAF">
      <w:pPr>
        <w:spacing w:line="360" w:lineRule="auto"/>
        <w:jc w:val="center"/>
        <w:rPr>
          <w:rFonts w:ascii="Open Sans" w:hAnsi="Open Sans" w:cs="Open Sans"/>
          <w:sz w:val="18"/>
          <w:szCs w:val="18"/>
          <w:lang w:val="es-AR"/>
        </w:rPr>
      </w:pPr>
      <w:r>
        <w:rPr>
          <w:rFonts w:ascii="Open Sans" w:hAnsi="Open Sans" w:cs="Open Sans"/>
          <w:sz w:val="18"/>
          <w:lang w:val="es-AR"/>
        </w:rPr>
        <w:br w:type="page"/>
      </w:r>
      <w:r w:rsidR="0020064F" w:rsidRPr="003F7A28">
        <w:rPr>
          <w:rFonts w:ascii="Open Sans" w:hAnsi="Open Sans" w:cs="Open Sans"/>
          <w:sz w:val="18"/>
          <w:lang w:val="es-AR"/>
        </w:rPr>
        <w:object w:dxaOrig="5531" w:dyaOrig="5720">
          <v:shape id="_x0000_i1027" type="#_x0000_t75" style="width:1in;height:66pt" o:ole="" fillcolor="window">
            <v:imagedata r:id="rId8" o:title=""/>
          </v:shape>
          <o:OLEObject Type="Embed" ProgID="MSDraw" ShapeID="_x0000_i1027" DrawAspect="Content" ObjectID="_1600767499" r:id="rId18">
            <o:FieldCodes>\* MERGEFORMAT</o:FieldCodes>
          </o:OLEObject>
        </w:object>
      </w:r>
    </w:p>
    <w:p w:rsidR="00E72E45" w:rsidRPr="003F7A28" w:rsidRDefault="00E72E45" w:rsidP="00E72E45">
      <w:pPr>
        <w:spacing w:line="360" w:lineRule="auto"/>
        <w:jc w:val="center"/>
        <w:rPr>
          <w:rFonts w:ascii="Open Sans" w:hAnsi="Open Sans" w:cs="Open Sans"/>
          <w:b/>
          <w:sz w:val="18"/>
          <w:lang w:val="es-AR"/>
        </w:rPr>
      </w:pPr>
      <w:r w:rsidRPr="003F7A28">
        <w:rPr>
          <w:rFonts w:ascii="Open Sans" w:hAnsi="Open Sans" w:cs="Open Sans"/>
          <w:b/>
          <w:sz w:val="18"/>
          <w:lang w:val="es-AR"/>
        </w:rPr>
        <w:t>ANEXO I</w:t>
      </w:r>
    </w:p>
    <w:p w:rsidR="001B3627" w:rsidRPr="003F7A28" w:rsidRDefault="00E72E45" w:rsidP="00E72E45">
      <w:pPr>
        <w:spacing w:line="360" w:lineRule="auto"/>
        <w:jc w:val="center"/>
        <w:rPr>
          <w:rFonts w:ascii="Open Sans" w:hAnsi="Open Sans" w:cs="Open Sans"/>
          <w:sz w:val="18"/>
          <w:lang w:val="es-AR"/>
        </w:rPr>
      </w:pPr>
      <w:r w:rsidRPr="003F7A28">
        <w:rPr>
          <w:rFonts w:ascii="Open Sans" w:hAnsi="Open Sans" w:cs="Open Sans"/>
          <w:b/>
          <w:sz w:val="20"/>
          <w:szCs w:val="20"/>
          <w:lang w:val="es-AR"/>
        </w:rPr>
        <w:t>CLÁUSULAS GENERALES.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b/>
          <w:sz w:val="18"/>
          <w:lang w:val="es-AR"/>
        </w:rPr>
        <w:t xml:space="preserve">Cláusula 1 NORMATIVA APLICABLE: </w:t>
      </w:r>
      <w:r w:rsidRPr="003F7A28">
        <w:rPr>
          <w:rFonts w:ascii="Open Sans" w:hAnsi="Open Sans" w:cs="Open Sans"/>
          <w:sz w:val="18"/>
          <w:lang w:val="es-AR"/>
        </w:rPr>
        <w:t>El procedimiento licitatorio, la orden de compra o contrato y su posterior ejecución, como cualquier otra cuestión no prevista en el presente Pliego, se regirán por el Decreto 1023/2001 - Reglamento del Régimen de Contrataciones de la Administración Nacional - y sus modificatorias; y</w:t>
      </w:r>
      <w:r w:rsidR="00044412">
        <w:rPr>
          <w:rFonts w:ascii="Open Sans" w:hAnsi="Open Sans" w:cs="Open Sans"/>
          <w:sz w:val="18"/>
          <w:lang w:val="es-AR"/>
        </w:rPr>
        <w:t xml:space="preserve"> la</w:t>
      </w:r>
      <w:r w:rsidR="00E82426" w:rsidRPr="003F7A28">
        <w:rPr>
          <w:rFonts w:ascii="Open Sans" w:hAnsi="Open Sans" w:cs="Open Sans"/>
          <w:sz w:val="18"/>
          <w:lang w:val="es-AR"/>
        </w:rPr>
        <w:t xml:space="preserve"> Resolución 1053/16 del Sr Presidente de la UNLP</w:t>
      </w:r>
      <w:r w:rsidRPr="003F7A28">
        <w:rPr>
          <w:rFonts w:ascii="Open Sans" w:hAnsi="Open Sans" w:cs="Open Sans"/>
          <w:sz w:val="18"/>
          <w:lang w:val="es-AR"/>
        </w:rPr>
        <w:t>.-</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Todos los documentos que integren el contrato serán considerados como recíprocamente explicativos.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En caso de existir discrepancias se seguirá el siguiente orden de prelación:</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A.</w:t>
      </w:r>
      <w:r w:rsidRPr="003F7A28">
        <w:rPr>
          <w:rFonts w:ascii="Open Sans" w:hAnsi="Open Sans" w:cs="Open Sans"/>
          <w:sz w:val="18"/>
          <w:lang w:val="es-AR"/>
        </w:rPr>
        <w:tab/>
        <w:t>Decreto 1023/2001 y sus modificatorias;</w:t>
      </w:r>
    </w:p>
    <w:p w:rsidR="00F44FC6" w:rsidRPr="003F7A28" w:rsidRDefault="00364E64" w:rsidP="00F44FC6">
      <w:pPr>
        <w:spacing w:line="360" w:lineRule="auto"/>
        <w:jc w:val="both"/>
        <w:rPr>
          <w:rFonts w:ascii="Open Sans" w:hAnsi="Open Sans" w:cs="Open Sans"/>
          <w:sz w:val="18"/>
          <w:lang w:val="es-AR"/>
        </w:rPr>
      </w:pPr>
      <w:r w:rsidRPr="003F7A28">
        <w:rPr>
          <w:rFonts w:ascii="Open Sans" w:hAnsi="Open Sans" w:cs="Open Sans"/>
          <w:sz w:val="18"/>
          <w:lang w:val="es-AR"/>
        </w:rPr>
        <w:t>B.</w:t>
      </w:r>
      <w:r w:rsidRPr="003F7A28">
        <w:rPr>
          <w:rFonts w:ascii="Open Sans" w:hAnsi="Open Sans" w:cs="Open Sans"/>
          <w:sz w:val="18"/>
          <w:lang w:val="es-AR"/>
        </w:rPr>
        <w:tab/>
        <w:t>Resolución 1053/16</w:t>
      </w:r>
      <w:r w:rsidR="0014480D" w:rsidRPr="003F7A28">
        <w:rPr>
          <w:rFonts w:ascii="Open Sans" w:hAnsi="Open Sans" w:cs="Open Sans"/>
          <w:sz w:val="18"/>
          <w:lang w:val="es-AR"/>
        </w:rPr>
        <w:t xml:space="preserve"> UNLP</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C.</w:t>
      </w:r>
      <w:r w:rsidRPr="003F7A28">
        <w:rPr>
          <w:rFonts w:ascii="Open Sans" w:hAnsi="Open Sans" w:cs="Open Sans"/>
          <w:sz w:val="18"/>
          <w:lang w:val="es-AR"/>
        </w:rPr>
        <w:tab/>
      </w:r>
      <w:r w:rsidR="00364E64" w:rsidRPr="003F7A28">
        <w:rPr>
          <w:rFonts w:ascii="Open Sans" w:hAnsi="Open Sans" w:cs="Open Sans"/>
          <w:sz w:val="18"/>
          <w:lang w:val="es-AR"/>
        </w:rPr>
        <w:t>El Pliego Único de Bases y Condiciones Generales;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D.</w:t>
      </w:r>
      <w:r w:rsidRPr="003F7A28">
        <w:rPr>
          <w:rFonts w:ascii="Open Sans" w:hAnsi="Open Sans" w:cs="Open Sans"/>
          <w:sz w:val="18"/>
          <w:lang w:val="es-AR"/>
        </w:rPr>
        <w:tab/>
      </w:r>
      <w:r w:rsidR="00364E64" w:rsidRPr="003F7A28">
        <w:rPr>
          <w:rFonts w:ascii="Open Sans" w:hAnsi="Open Sans" w:cs="Open Sans"/>
          <w:sz w:val="18"/>
          <w:lang w:val="es-AR"/>
        </w:rPr>
        <w:t>El presente Pliego de Bases y Condiciones;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E.</w:t>
      </w:r>
      <w:r w:rsidRPr="003F7A28">
        <w:rPr>
          <w:rFonts w:ascii="Open Sans" w:hAnsi="Open Sans" w:cs="Open Sans"/>
          <w:sz w:val="18"/>
          <w:lang w:val="es-AR"/>
        </w:rPr>
        <w:tab/>
      </w:r>
      <w:r w:rsidR="00364E64" w:rsidRPr="003F7A28">
        <w:rPr>
          <w:rFonts w:ascii="Open Sans" w:hAnsi="Open Sans" w:cs="Open Sans"/>
          <w:sz w:val="18"/>
          <w:lang w:val="es-AR"/>
        </w:rPr>
        <w:t>La oferta;</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F.</w:t>
      </w:r>
      <w:r w:rsidRPr="003F7A28">
        <w:rPr>
          <w:rFonts w:ascii="Open Sans" w:hAnsi="Open Sans" w:cs="Open Sans"/>
          <w:sz w:val="18"/>
          <w:lang w:val="es-AR"/>
        </w:rPr>
        <w:tab/>
      </w:r>
      <w:r w:rsidR="00364E64" w:rsidRPr="003F7A28">
        <w:rPr>
          <w:rFonts w:ascii="Open Sans" w:hAnsi="Open Sans" w:cs="Open Sans"/>
          <w:sz w:val="18"/>
          <w:lang w:val="es-AR"/>
        </w:rPr>
        <w:t>Las muestras que se hubieran acompañado;</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G.</w:t>
      </w:r>
      <w:r w:rsidRPr="003F7A28">
        <w:rPr>
          <w:rFonts w:ascii="Open Sans" w:hAnsi="Open Sans" w:cs="Open Sans"/>
          <w:sz w:val="18"/>
          <w:lang w:val="es-AR"/>
        </w:rPr>
        <w:tab/>
      </w:r>
      <w:r w:rsidR="00364E64" w:rsidRPr="003F7A28">
        <w:rPr>
          <w:rFonts w:ascii="Open Sans" w:hAnsi="Open Sans" w:cs="Open Sans"/>
          <w:sz w:val="18"/>
          <w:lang w:val="es-AR"/>
        </w:rPr>
        <w:t>La adjudicación;</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H.</w:t>
      </w:r>
      <w:r w:rsidRPr="003F7A28">
        <w:rPr>
          <w:rFonts w:ascii="Open Sans" w:hAnsi="Open Sans" w:cs="Open Sans"/>
          <w:sz w:val="18"/>
          <w:lang w:val="es-AR"/>
        </w:rPr>
        <w:tab/>
      </w:r>
      <w:r w:rsidR="00364E64" w:rsidRPr="003F7A28">
        <w:rPr>
          <w:rFonts w:ascii="Open Sans" w:hAnsi="Open Sans" w:cs="Open Sans"/>
          <w:sz w:val="18"/>
          <w:lang w:val="es-AR"/>
        </w:rPr>
        <w:t>La orden de compra, de v</w:t>
      </w:r>
      <w:r w:rsidR="00F74354" w:rsidRPr="003F7A28">
        <w:rPr>
          <w:rFonts w:ascii="Open Sans" w:hAnsi="Open Sans" w:cs="Open Sans"/>
          <w:sz w:val="18"/>
          <w:lang w:val="es-AR"/>
        </w:rPr>
        <w:t>enta o el contrato, en su caso.</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F44FC6" w:rsidRPr="003F7A28" w:rsidRDefault="00F44FC6" w:rsidP="00A13081">
      <w:pPr>
        <w:spacing w:line="360" w:lineRule="auto"/>
        <w:jc w:val="both"/>
        <w:rPr>
          <w:rFonts w:ascii="Open Sans" w:hAnsi="Open Sans" w:cs="Open Sans"/>
          <w:b/>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2</w:t>
      </w:r>
      <w:r w:rsidRPr="003F7A28">
        <w:rPr>
          <w:rFonts w:ascii="Open Sans" w:hAnsi="Open Sans" w:cs="Open Sans"/>
          <w:b/>
          <w:sz w:val="18"/>
          <w:szCs w:val="18"/>
          <w:lang w:val="es-AR"/>
        </w:rPr>
        <w:t xml:space="preserve"> VISTA:</w:t>
      </w:r>
      <w:r w:rsidRPr="003F7A28">
        <w:rPr>
          <w:rFonts w:ascii="Open Sans" w:hAnsi="Open Sans" w:cs="Open Sans"/>
          <w:sz w:val="18"/>
          <w:lang w:val="es-AR"/>
        </w:rPr>
        <w:t xml:space="preserve"> Los oferentes podrán tomar vista del expediente por un lapso de DOS (2) días, a partir del día hábil siguiente de producida la apertura. El oferente autorizado deberá exhibir en forma fehaciente dicha autorización.</w:t>
      </w:r>
      <w:r w:rsidR="00E54F48">
        <w:rPr>
          <w:rFonts w:ascii="Open Sans" w:hAnsi="Open Sans" w:cs="Open Sans"/>
          <w:sz w:val="18"/>
          <w:lang w:val="es-AR"/>
        </w:rPr>
        <w:t xml:space="preserve"> </w:t>
      </w:r>
      <w:r w:rsidR="00E54F48" w:rsidRPr="00044412">
        <w:rPr>
          <w:rFonts w:ascii="Open Sans" w:hAnsi="Open Sans" w:cs="Open Sans"/>
          <w:b/>
          <w:sz w:val="18"/>
          <w:lang w:val="es-AR"/>
        </w:rPr>
        <w:t>Por tratarse de un procedimiento por urgencia</w:t>
      </w:r>
      <w:r w:rsidR="00AD27AA" w:rsidRPr="00044412">
        <w:rPr>
          <w:rFonts w:ascii="Open Sans" w:hAnsi="Open Sans" w:cs="Open Sans"/>
          <w:b/>
          <w:sz w:val="18"/>
          <w:lang w:val="es-AR"/>
        </w:rPr>
        <w:t xml:space="preserve"> la UNLP</w:t>
      </w:r>
      <w:r w:rsidR="00E54F48" w:rsidRPr="00044412">
        <w:rPr>
          <w:rFonts w:ascii="Open Sans" w:hAnsi="Open Sans" w:cs="Open Sans"/>
          <w:b/>
          <w:sz w:val="18"/>
          <w:lang w:val="es-AR"/>
        </w:rPr>
        <w:t xml:space="preserve"> podrá prescindir de la vista del expediente.</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E54F48">
      <w:pPr>
        <w:spacing w:line="360" w:lineRule="auto"/>
        <w:jc w:val="both"/>
        <w:rPr>
          <w:rFonts w:ascii="Open Sans" w:hAnsi="Open Sans" w:cs="Open Sans"/>
          <w:sz w:val="18"/>
          <w:szCs w:val="18"/>
          <w:lang w:val="es-AR"/>
        </w:rPr>
      </w:pPr>
      <w:r w:rsidRPr="003F7A28">
        <w:rPr>
          <w:rFonts w:ascii="Open Sans" w:hAnsi="Open Sans" w:cs="Open Sans"/>
          <w:b/>
          <w:sz w:val="18"/>
          <w:lang w:val="es-AR"/>
        </w:rPr>
        <w:t>Cláusula 3 SIPRO</w:t>
      </w:r>
      <w:r w:rsidRPr="003F7A28">
        <w:rPr>
          <w:rFonts w:ascii="Open Sans" w:hAnsi="Open Sans" w:cs="Open Sans"/>
          <w:sz w:val="18"/>
          <w:lang w:val="es-AR"/>
        </w:rPr>
        <w:t xml:space="preserve">: </w:t>
      </w:r>
      <w:r w:rsidR="00E54F48">
        <w:rPr>
          <w:rFonts w:ascii="Open Sans" w:hAnsi="Open Sans" w:cs="Open Sans"/>
          <w:sz w:val="18"/>
          <w:szCs w:val="18"/>
        </w:rPr>
        <w:t>el oferente se encuentra eximido de estar inscripto o preinscripto en el Sistema de Información de Proveedores.</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caps/>
          <w:sz w:val="18"/>
          <w:szCs w:val="18"/>
          <w:lang w:val="es-AR"/>
        </w:rPr>
      </w:pPr>
      <w:r w:rsidRPr="003F7A28">
        <w:rPr>
          <w:rFonts w:ascii="Open Sans" w:hAnsi="Open Sans" w:cs="Open Sans"/>
          <w:b/>
          <w:sz w:val="18"/>
          <w:lang w:val="es-AR"/>
        </w:rPr>
        <w:t>Cláusula 4 EVALUACIÓN DE OFERTAS:</w:t>
      </w:r>
      <w:r w:rsidRPr="003F7A28">
        <w:rPr>
          <w:rFonts w:ascii="Open Sans" w:hAnsi="Open Sans" w:cs="Open Sans"/>
          <w:sz w:val="18"/>
          <w:lang w:val="es-AR"/>
        </w:rPr>
        <w:t xml:space="preserve"> </w:t>
      </w:r>
      <w:r w:rsidR="00AD27AA">
        <w:rPr>
          <w:rFonts w:ascii="Open Sans" w:hAnsi="Open Sans" w:cs="Open Sans"/>
          <w:sz w:val="18"/>
          <w:lang w:val="es-AR"/>
        </w:rPr>
        <w:t>la Unidad Operativa de Contrataciones</w:t>
      </w:r>
      <w:r w:rsidRPr="003F7A28">
        <w:rPr>
          <w:rFonts w:ascii="Open Sans" w:hAnsi="Open Sans" w:cs="Open Sans"/>
          <w:sz w:val="18"/>
          <w:lang w:val="es-AR"/>
        </w:rPr>
        <w:t xml:space="preserve"> </w:t>
      </w:r>
      <w:r w:rsidR="00E82426" w:rsidRPr="003F7A28">
        <w:rPr>
          <w:rFonts w:ascii="Open Sans" w:hAnsi="Open Sans" w:cs="Open Sans"/>
          <w:sz w:val="18"/>
          <w:lang w:val="es-AR"/>
        </w:rPr>
        <w:t xml:space="preserve">que </w:t>
      </w:r>
      <w:r w:rsidR="00AD27AA">
        <w:rPr>
          <w:rFonts w:ascii="Open Sans" w:hAnsi="Open Sans" w:cs="Open Sans"/>
          <w:sz w:val="18"/>
          <w:lang w:val="es-AR"/>
        </w:rPr>
        <w:t>efectuará una</w:t>
      </w:r>
      <w:r w:rsidR="00E82426" w:rsidRPr="003F7A28">
        <w:rPr>
          <w:rFonts w:ascii="Open Sans" w:hAnsi="Open Sans" w:cs="Open Sans"/>
          <w:sz w:val="18"/>
          <w:lang w:val="es-AR"/>
        </w:rPr>
        <w:t xml:space="preserve"> </w:t>
      </w:r>
      <w:r w:rsidR="00AD27AA">
        <w:rPr>
          <w:rFonts w:ascii="Open Sans" w:hAnsi="Open Sans" w:cs="Open Sans"/>
          <w:sz w:val="18"/>
          <w:lang w:val="es-AR"/>
        </w:rPr>
        <w:t>recomendación a la máxima autoridad sobre la resolución a adoptar para concluir el procedimiento</w:t>
      </w:r>
      <w:r w:rsidR="008A5873" w:rsidRPr="003F7A28">
        <w:rPr>
          <w:rFonts w:ascii="Open Sans" w:hAnsi="Open Sans" w:cs="Open Sans"/>
          <w:sz w:val="18"/>
          <w:szCs w:val="18"/>
          <w:lang w:val="es-AR"/>
        </w:rPr>
        <w:t>.</w:t>
      </w:r>
    </w:p>
    <w:p w:rsidR="008A5873" w:rsidRPr="003F7A28" w:rsidRDefault="008A5873" w:rsidP="00A13081">
      <w:pPr>
        <w:spacing w:line="360" w:lineRule="auto"/>
        <w:jc w:val="both"/>
        <w:rPr>
          <w:rFonts w:ascii="Open Sans" w:hAnsi="Open Sans" w:cs="Open Sans"/>
          <w:b/>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5</w:t>
      </w:r>
      <w:r w:rsidRPr="003F7A28">
        <w:rPr>
          <w:rFonts w:ascii="Open Sans" w:hAnsi="Open Sans" w:cs="Open Sans"/>
          <w:sz w:val="18"/>
          <w:lang w:val="es-AR"/>
        </w:rPr>
        <w:t xml:space="preserve"> </w:t>
      </w:r>
      <w:r w:rsidRPr="003F7A28">
        <w:rPr>
          <w:rFonts w:ascii="Open Sans" w:hAnsi="Open Sans" w:cs="Open Sans"/>
          <w:b/>
          <w:sz w:val="18"/>
          <w:lang w:val="es-AR"/>
        </w:rPr>
        <w:t>CAUSALES DE DESESTIMACIÓN NO SUBSANABLES:</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Las ofertas que no sean redactadas en idioma nacional;</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lastRenderedPageBreak/>
        <w:t>Que no estuvieran firmadas por el oferente o su representante legal en ninguna de las fojas que la integran;</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 Que estuvieran escritas con lápiz o con un medio que permita el borrado y reescritura sin dejar rastros;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fuera formulada por personas que tuvieran una sanción vigente de suspensión o inhabilitación al momento de la apertura, en la etapa de evaluación o en la adjudicación; </w:t>
      </w:r>
    </w:p>
    <w:p w:rsidR="00651E43" w:rsidRDefault="00A13081" w:rsidP="00A13081">
      <w:pPr>
        <w:numPr>
          <w:ilvl w:val="0"/>
          <w:numId w:val="5"/>
        </w:numPr>
        <w:spacing w:line="360" w:lineRule="auto"/>
        <w:jc w:val="both"/>
        <w:rPr>
          <w:rFonts w:ascii="Open Sans" w:hAnsi="Open Sans" w:cs="Open Sans"/>
          <w:sz w:val="18"/>
          <w:lang w:val="es-AR"/>
        </w:rPr>
      </w:pPr>
      <w:r w:rsidRPr="00651E43">
        <w:rPr>
          <w:rFonts w:ascii="Open Sans" w:hAnsi="Open Sans" w:cs="Open Sans"/>
          <w:sz w:val="18"/>
          <w:lang w:val="es-AR"/>
        </w:rPr>
        <w:t>Que fuera formulada por personas físicas o jurídicas no habilitadas para contratar con la Administración Publica Nacional</w:t>
      </w:r>
      <w:r w:rsidR="00651E43" w:rsidRPr="00651E43">
        <w:rPr>
          <w:rFonts w:ascii="Open Sans" w:hAnsi="Open Sans" w:cs="Open Sans"/>
          <w:sz w:val="18"/>
          <w:lang w:val="es-AR"/>
        </w:rPr>
        <w:t>.</w:t>
      </w:r>
      <w:r w:rsidRPr="00651E43">
        <w:rPr>
          <w:rFonts w:ascii="Open Sans" w:hAnsi="Open Sans" w:cs="Open Sans"/>
          <w:sz w:val="18"/>
          <w:lang w:val="es-AR"/>
        </w:rPr>
        <w:t xml:space="preserve"> </w:t>
      </w:r>
    </w:p>
    <w:p w:rsidR="00A13081" w:rsidRPr="00651E43" w:rsidRDefault="00A13081" w:rsidP="00A13081">
      <w:pPr>
        <w:numPr>
          <w:ilvl w:val="0"/>
          <w:numId w:val="5"/>
        </w:numPr>
        <w:spacing w:line="360" w:lineRule="auto"/>
        <w:jc w:val="both"/>
        <w:rPr>
          <w:rFonts w:ascii="Open Sans" w:hAnsi="Open Sans" w:cs="Open Sans"/>
          <w:sz w:val="18"/>
          <w:lang w:val="es-AR"/>
        </w:rPr>
      </w:pPr>
      <w:r w:rsidRPr="00651E43">
        <w:rPr>
          <w:rFonts w:ascii="Open Sans" w:hAnsi="Open Sans" w:cs="Open Sans"/>
          <w:sz w:val="18"/>
          <w:lang w:val="es-AR"/>
        </w:rPr>
        <w:t xml:space="preserve">Que contuviera condicionamientos o cláusulas en contraposición con las normas que rige la contratación.;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impidiera la exacta comparación con las demás ofertas;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Cuando contuviera errores u omisiones esenciales; si el precio cotizado mereciera la calificación de vil o no serio;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Si las muestras no fueran acompañadas en el plazo fijado en el Pliego de Bases y Condiciones Particulares.</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6</w:t>
      </w:r>
      <w:r w:rsidRPr="003F7A28">
        <w:rPr>
          <w:rFonts w:ascii="Open Sans" w:hAnsi="Open Sans" w:cs="Open Sans"/>
          <w:sz w:val="18"/>
          <w:lang w:val="es-AR"/>
        </w:rPr>
        <w:t xml:space="preserve"> </w:t>
      </w:r>
      <w:r w:rsidRPr="003F7A28">
        <w:rPr>
          <w:rFonts w:ascii="Open Sans" w:hAnsi="Open Sans" w:cs="Open Sans"/>
          <w:b/>
          <w:sz w:val="18"/>
          <w:lang w:val="es-AR"/>
        </w:rPr>
        <w:t>CAUSALES DE DESESTIMACIÓN SUBSANABLES:</w:t>
      </w:r>
      <w:r w:rsidRPr="003F7A28">
        <w:rPr>
          <w:rFonts w:ascii="Open Sans" w:hAnsi="Open Sans" w:cs="Open Sans"/>
          <w:sz w:val="18"/>
          <w:lang w:val="es-AR"/>
        </w:rPr>
        <w:t xml:space="preserve"> </w:t>
      </w:r>
      <w:smartTag w:uri="urn:schemas-microsoft-com:office:smarttags" w:element="PersonName">
        <w:smartTagPr>
          <w:attr w:name="ProductID" w:val="la Unidad Operativa"/>
        </w:smartTagPr>
        <w:r w:rsidRPr="003F7A28">
          <w:rPr>
            <w:rFonts w:ascii="Open Sans" w:hAnsi="Open Sans" w:cs="Open Sans"/>
            <w:sz w:val="18"/>
            <w:lang w:val="es-AR"/>
          </w:rPr>
          <w:t>la Unidad Operativa</w:t>
        </w:r>
      </w:smartTag>
      <w:r w:rsidRPr="003F7A28">
        <w:rPr>
          <w:rFonts w:ascii="Open Sans" w:hAnsi="Open Sans" w:cs="Open Sans"/>
          <w:sz w:val="18"/>
          <w:lang w:val="es-AR"/>
        </w:rPr>
        <w:t xml:space="preserve"> de Contrataciones o </w:t>
      </w:r>
      <w:smartTag w:uri="urn:schemas-microsoft-com:office:smarttags" w:element="PersonName">
        <w:smartTagPr>
          <w:attr w:name="ProductID" w:val="la Comisi￳n Evaluadora"/>
        </w:smartTagPr>
        <w:r w:rsidRPr="003F7A28">
          <w:rPr>
            <w:rFonts w:ascii="Open Sans" w:hAnsi="Open Sans" w:cs="Open Sans"/>
            <w:sz w:val="18"/>
            <w:lang w:val="es-AR"/>
          </w:rPr>
          <w:t>la Comisión Evaluadora</w:t>
        </w:r>
      </w:smartTag>
      <w:r w:rsidRPr="003F7A28">
        <w:rPr>
          <w:rFonts w:ascii="Open Sans" w:hAnsi="Open Sans" w:cs="Open Sans"/>
          <w:sz w:val="18"/>
          <w:lang w:val="es-AR"/>
        </w:rPr>
        <w:t xml:space="preserve"> de Ofertas, se encuentra facultada para intimar al oferente dentro del t</w:t>
      </w:r>
      <w:r w:rsidR="00A00ED4" w:rsidRPr="003F7A28">
        <w:rPr>
          <w:rFonts w:ascii="Open Sans" w:hAnsi="Open Sans" w:cs="Open Sans"/>
          <w:sz w:val="18"/>
          <w:lang w:val="es-AR"/>
        </w:rPr>
        <w:t>é</w:t>
      </w:r>
      <w:r w:rsidRPr="003F7A28">
        <w:rPr>
          <w:rFonts w:ascii="Open Sans" w:hAnsi="Open Sans" w:cs="Open Sans"/>
          <w:sz w:val="18"/>
          <w:lang w:val="es-AR"/>
        </w:rPr>
        <w:t xml:space="preserve">rmino de CINCO (5) días a subsanar los siguientes errores u omisiones: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Constatación de datos o información;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Si la oferta estuviera firmada en parte de sus fojas;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Si no acompañare la documentación exigida en el Pliego de Bases y Condiciones Particulares, se intimara a subsanarla, si no lo hiciere o los requisitos exigibles no estuvieran vigentes se desestimara la oferta;</w:t>
      </w:r>
    </w:p>
    <w:p w:rsidR="00044412" w:rsidRDefault="00044412" w:rsidP="00A13081">
      <w:pPr>
        <w:spacing w:line="360" w:lineRule="auto"/>
        <w:jc w:val="both"/>
        <w:rPr>
          <w:rFonts w:ascii="Open Sans" w:hAnsi="Open Sans" w:cs="Open Sans"/>
          <w:b/>
          <w:sz w:val="18"/>
          <w:szCs w:val="18"/>
          <w:lang w:val="es-AR"/>
        </w:rPr>
      </w:pPr>
    </w:p>
    <w:p w:rsidR="00450DA3" w:rsidRPr="003F7A28" w:rsidRDefault="00A13081" w:rsidP="00A13081">
      <w:pPr>
        <w:spacing w:line="360" w:lineRule="auto"/>
        <w:jc w:val="both"/>
        <w:rPr>
          <w:rFonts w:ascii="Open Sans" w:hAnsi="Open Sans" w:cs="Open Sans"/>
          <w:sz w:val="18"/>
          <w:szCs w:val="18"/>
        </w:rPr>
      </w:pPr>
      <w:r w:rsidRPr="003F7A28">
        <w:rPr>
          <w:rFonts w:ascii="Open Sans" w:hAnsi="Open Sans" w:cs="Open Sans"/>
          <w:b/>
          <w:sz w:val="18"/>
          <w:szCs w:val="18"/>
          <w:lang w:val="es-AR"/>
        </w:rPr>
        <w:t xml:space="preserve">Cláusula </w:t>
      </w:r>
      <w:r w:rsidR="00AD27AA">
        <w:rPr>
          <w:rFonts w:ascii="Open Sans" w:hAnsi="Open Sans" w:cs="Open Sans"/>
          <w:b/>
          <w:sz w:val="18"/>
          <w:szCs w:val="18"/>
          <w:lang w:val="es-AR"/>
        </w:rPr>
        <w:t>7</w:t>
      </w:r>
      <w:r w:rsidRPr="003F7A28">
        <w:rPr>
          <w:rFonts w:ascii="Open Sans" w:hAnsi="Open Sans" w:cs="Open Sans"/>
          <w:b/>
          <w:sz w:val="18"/>
          <w:szCs w:val="18"/>
          <w:lang w:val="es-AR"/>
        </w:rPr>
        <w:t xml:space="preserve"> ADJUDICACIÓN:</w:t>
      </w:r>
      <w:r w:rsidRPr="003F7A28">
        <w:rPr>
          <w:rFonts w:ascii="Open Sans" w:hAnsi="Open Sans" w:cs="Open Sans"/>
          <w:sz w:val="18"/>
          <w:szCs w:val="18"/>
          <w:lang w:val="es-AR"/>
        </w:rPr>
        <w:t xml:space="preserve"> </w:t>
      </w:r>
      <w:r w:rsidRPr="003F7A28">
        <w:rPr>
          <w:rFonts w:ascii="Open Sans" w:hAnsi="Open Sans" w:cs="Open Sans"/>
          <w:sz w:val="18"/>
          <w:szCs w:val="18"/>
        </w:rPr>
        <w:t xml:space="preserve">La adjudicación será notificada al adjudicatario o adjudicatarios y al resto de los oferentes, dentro de los TRES (3) días de dictado el acto respectivo. </w:t>
      </w:r>
    </w:p>
    <w:p w:rsidR="00044412" w:rsidRDefault="00044412" w:rsidP="00450DA3">
      <w:pPr>
        <w:pStyle w:val="Default"/>
        <w:spacing w:line="360" w:lineRule="auto"/>
        <w:jc w:val="both"/>
        <w:rPr>
          <w:rFonts w:ascii="Open Sans" w:hAnsi="Open Sans" w:cs="Open Sans"/>
          <w:b/>
          <w:sz w:val="18"/>
          <w:szCs w:val="18"/>
          <w:lang w:val="es-AR"/>
        </w:rPr>
      </w:pPr>
    </w:p>
    <w:p w:rsidR="00450DA3" w:rsidRPr="003F7A28" w:rsidRDefault="00450DA3" w:rsidP="00450DA3">
      <w:pPr>
        <w:pStyle w:val="Default"/>
        <w:spacing w:line="360" w:lineRule="auto"/>
        <w:jc w:val="both"/>
        <w:rPr>
          <w:rFonts w:ascii="Open Sans" w:hAnsi="Open Sans" w:cs="Open Sans"/>
          <w:sz w:val="18"/>
          <w:szCs w:val="18"/>
        </w:rPr>
      </w:pPr>
      <w:r w:rsidRPr="003F7A28">
        <w:rPr>
          <w:rFonts w:ascii="Open Sans" w:hAnsi="Open Sans" w:cs="Open Sans"/>
          <w:b/>
          <w:sz w:val="18"/>
          <w:szCs w:val="18"/>
          <w:lang w:val="es-AR"/>
        </w:rPr>
        <w:t xml:space="preserve">Cláusula </w:t>
      </w:r>
      <w:r w:rsidR="00044412">
        <w:rPr>
          <w:rFonts w:ascii="Open Sans" w:hAnsi="Open Sans" w:cs="Open Sans"/>
          <w:b/>
          <w:sz w:val="18"/>
          <w:szCs w:val="18"/>
          <w:lang w:val="es-AR"/>
        </w:rPr>
        <w:t>8</w:t>
      </w:r>
      <w:r w:rsidRPr="003F7A28">
        <w:rPr>
          <w:rFonts w:ascii="Open Sans" w:hAnsi="Open Sans" w:cs="Open Sans"/>
          <w:b/>
          <w:sz w:val="18"/>
          <w:szCs w:val="18"/>
          <w:lang w:val="es-AR"/>
        </w:rPr>
        <w:t xml:space="preserve"> ORDEN DE COMPRA:</w:t>
      </w:r>
      <w:r w:rsidRPr="003F7A28">
        <w:rPr>
          <w:rFonts w:ascii="Open Sans" w:hAnsi="Open Sans" w:cs="Open Sans"/>
          <w:sz w:val="18"/>
          <w:szCs w:val="18"/>
          <w:lang w:val="es-AR"/>
        </w:rPr>
        <w:t xml:space="preserve"> El</w:t>
      </w:r>
      <w:r w:rsidRPr="003F7A28">
        <w:rPr>
          <w:rFonts w:ascii="Open Sans" w:hAnsi="Open Sans" w:cs="Open Sans"/>
          <w:sz w:val="18"/>
          <w:szCs w:val="18"/>
        </w:rPr>
        <w:t xml:space="preserve"> perfeccionamiento del contrato se producirá mediante la notificación de la orden de compra, dentro de los DIEZ (10) días de la fecha de notificación del acto administrativo de adjudicación.</w:t>
      </w:r>
    </w:p>
    <w:p w:rsidR="001B3627" w:rsidRPr="003F7A28" w:rsidRDefault="001B3627" w:rsidP="007B084B">
      <w:pPr>
        <w:spacing w:line="360" w:lineRule="auto"/>
        <w:jc w:val="both"/>
        <w:rPr>
          <w:rFonts w:ascii="Open Sans" w:hAnsi="Open Sans" w:cs="Open Sans"/>
          <w:sz w:val="18"/>
          <w:lang w:val="es-AR"/>
        </w:rPr>
      </w:pPr>
    </w:p>
    <w:p w:rsidR="001B3627" w:rsidRPr="003F7A28" w:rsidRDefault="001B3627" w:rsidP="007B084B">
      <w:pPr>
        <w:spacing w:line="360" w:lineRule="auto"/>
        <w:jc w:val="both"/>
        <w:rPr>
          <w:rFonts w:ascii="Open Sans" w:hAnsi="Open Sans" w:cs="Open Sans"/>
          <w:sz w:val="18"/>
          <w:lang w:val="es-AR"/>
        </w:rPr>
      </w:pPr>
      <w:r w:rsidRPr="003F7A28">
        <w:rPr>
          <w:rFonts w:ascii="Open Sans" w:hAnsi="Open Sans" w:cs="Open Sans"/>
          <w:b/>
          <w:sz w:val="18"/>
          <w:lang w:val="es-AR"/>
        </w:rPr>
        <w:t>Cl</w:t>
      </w:r>
      <w:r w:rsidR="00450DA3" w:rsidRPr="003F7A28">
        <w:rPr>
          <w:rFonts w:ascii="Open Sans" w:hAnsi="Open Sans" w:cs="Open Sans"/>
          <w:b/>
          <w:sz w:val="18"/>
          <w:lang w:val="es-AR"/>
        </w:rPr>
        <w:t xml:space="preserve">áusula </w:t>
      </w:r>
      <w:r w:rsidR="00044412">
        <w:rPr>
          <w:rFonts w:ascii="Open Sans" w:hAnsi="Open Sans" w:cs="Open Sans"/>
          <w:b/>
          <w:sz w:val="18"/>
          <w:lang w:val="es-AR"/>
        </w:rPr>
        <w:t>9</w:t>
      </w:r>
      <w:r w:rsidR="00B37E41" w:rsidRPr="003F7A28">
        <w:rPr>
          <w:rFonts w:ascii="Open Sans" w:hAnsi="Open Sans" w:cs="Open Sans"/>
          <w:b/>
          <w:sz w:val="18"/>
          <w:lang w:val="es-AR"/>
        </w:rPr>
        <w:t xml:space="preserve"> ENTREGA. GASTOS</w:t>
      </w:r>
      <w:r w:rsidRPr="003F7A28">
        <w:rPr>
          <w:rFonts w:ascii="Open Sans" w:hAnsi="Open Sans" w:cs="Open Sans"/>
          <w:b/>
          <w:sz w:val="18"/>
          <w:lang w:val="es-AR"/>
        </w:rPr>
        <w:t>:</w:t>
      </w:r>
      <w:r w:rsidR="008B04A0" w:rsidRPr="003F7A28">
        <w:rPr>
          <w:rFonts w:ascii="Open Sans" w:hAnsi="Open Sans" w:cs="Open Sans"/>
          <w:sz w:val="18"/>
          <w:lang w:val="es-AR"/>
        </w:rPr>
        <w:t xml:space="preserve"> E</w:t>
      </w:r>
      <w:r w:rsidRPr="003F7A28">
        <w:rPr>
          <w:rFonts w:ascii="Open Sans" w:hAnsi="Open Sans" w:cs="Open Sans"/>
          <w:sz w:val="18"/>
          <w:lang w:val="es-AR"/>
        </w:rPr>
        <w:t>l adjudicatario tendrá a su cargo los gastos de flete, acarreo, descarga y estiba en el depósito y/o lugar destino de los elementos adquiridos.</w:t>
      </w:r>
    </w:p>
    <w:p w:rsidR="001B3627" w:rsidRPr="003F7A28" w:rsidRDefault="001B3627" w:rsidP="007B084B">
      <w:pPr>
        <w:spacing w:line="360" w:lineRule="auto"/>
        <w:jc w:val="both"/>
        <w:rPr>
          <w:rFonts w:ascii="Open Sans" w:hAnsi="Open Sans" w:cs="Open Sans"/>
          <w:sz w:val="18"/>
          <w:lang w:val="es-AR"/>
        </w:rPr>
      </w:pPr>
    </w:p>
    <w:p w:rsidR="00AD27AA" w:rsidRPr="003F7A28" w:rsidRDefault="001B3627" w:rsidP="00AD27AA">
      <w:pPr>
        <w:spacing w:line="360" w:lineRule="auto"/>
        <w:jc w:val="both"/>
        <w:rPr>
          <w:rFonts w:ascii="Open Sans" w:hAnsi="Open Sans" w:cs="Open Sans"/>
          <w:sz w:val="18"/>
          <w:lang w:val="es-AR"/>
        </w:rPr>
      </w:pPr>
      <w:r w:rsidRPr="003F7A28">
        <w:rPr>
          <w:rFonts w:ascii="Open Sans" w:hAnsi="Open Sans" w:cs="Open Sans"/>
          <w:b/>
          <w:sz w:val="18"/>
          <w:lang w:val="es-AR"/>
        </w:rPr>
        <w:t>Cláusula 1</w:t>
      </w:r>
      <w:r w:rsidR="00044412">
        <w:rPr>
          <w:rFonts w:ascii="Open Sans" w:hAnsi="Open Sans" w:cs="Open Sans"/>
          <w:b/>
          <w:sz w:val="18"/>
          <w:lang w:val="es-AR"/>
        </w:rPr>
        <w:t>0</w:t>
      </w:r>
      <w:r w:rsidR="008B04A0" w:rsidRPr="003F7A28">
        <w:rPr>
          <w:rFonts w:ascii="Open Sans" w:hAnsi="Open Sans" w:cs="Open Sans"/>
          <w:sz w:val="18"/>
          <w:lang w:val="es-AR"/>
        </w:rPr>
        <w:t xml:space="preserve"> </w:t>
      </w:r>
      <w:r w:rsidR="008B04A0" w:rsidRPr="003F7A28">
        <w:rPr>
          <w:rFonts w:ascii="Open Sans" w:hAnsi="Open Sans" w:cs="Open Sans"/>
          <w:b/>
          <w:sz w:val="18"/>
          <w:lang w:val="es-AR"/>
        </w:rPr>
        <w:t>PENALIDADES Y SANCIONES:</w:t>
      </w:r>
      <w:r w:rsidR="008B04A0" w:rsidRPr="003F7A28">
        <w:rPr>
          <w:rFonts w:ascii="Open Sans" w:hAnsi="Open Sans" w:cs="Open Sans"/>
          <w:sz w:val="18"/>
          <w:lang w:val="es-AR"/>
        </w:rPr>
        <w:t xml:space="preserve"> l</w:t>
      </w:r>
      <w:r w:rsidRPr="003F7A28">
        <w:rPr>
          <w:rFonts w:ascii="Open Sans" w:hAnsi="Open Sans" w:cs="Open Sans"/>
          <w:sz w:val="18"/>
          <w:lang w:val="es-AR"/>
        </w:rPr>
        <w:t>os oferentes podrán ser pasibles a las siguientes penalidades y sanciones:</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Multa por mora:</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Se aplicara una multa del 0,5% del valor de lo satisfecho fuera de </w:t>
      </w:r>
      <w:r w:rsidR="001C7A55" w:rsidRPr="003F7A28">
        <w:rPr>
          <w:rFonts w:ascii="Open Sans" w:hAnsi="Open Sans" w:cs="Open Sans"/>
          <w:sz w:val="18"/>
          <w:lang w:val="es-AR"/>
        </w:rPr>
        <w:t>término</w:t>
      </w:r>
      <w:r w:rsidR="00604448" w:rsidRPr="003F7A28">
        <w:rPr>
          <w:rFonts w:ascii="Open Sans" w:hAnsi="Open Sans" w:cs="Open Sans"/>
          <w:sz w:val="18"/>
          <w:lang w:val="es-AR"/>
        </w:rPr>
        <w:t xml:space="preserve"> por cada DIEZ</w:t>
      </w:r>
      <w:r w:rsidRPr="003F7A28">
        <w:rPr>
          <w:rFonts w:ascii="Open Sans" w:hAnsi="Open Sans" w:cs="Open Sans"/>
          <w:sz w:val="18"/>
          <w:lang w:val="es-AR"/>
        </w:rPr>
        <w:t xml:space="preserve"> (10) días hábiles de </w:t>
      </w:r>
      <w:r w:rsidR="00604448" w:rsidRPr="003F7A28">
        <w:rPr>
          <w:rFonts w:ascii="Open Sans" w:hAnsi="Open Sans" w:cs="Open Sans"/>
          <w:sz w:val="18"/>
          <w:lang w:val="es-AR"/>
        </w:rPr>
        <w:t>atraso o fracción mayor de CINCO</w:t>
      </w:r>
      <w:r w:rsidRPr="003F7A28">
        <w:rPr>
          <w:rFonts w:ascii="Open Sans" w:hAnsi="Open Sans" w:cs="Open Sans"/>
          <w:sz w:val="18"/>
          <w:lang w:val="es-AR"/>
        </w:rPr>
        <w:t xml:space="preserve"> (5) días hábiles.</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Rescisión por culpa del adjudicatario</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lastRenderedPageBreak/>
        <w:t xml:space="preserve">Incumplimiento contractual </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Desistimiento del contrato en forma expresa antes del vencimiento del plazo fijado.</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Vencido el plazo del cumplimiento original o de sus prorrogas.</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Vencido el plazo de intimaciones de la </w:t>
      </w:r>
      <w:r w:rsidR="001C7A55" w:rsidRPr="003F7A28">
        <w:rPr>
          <w:rFonts w:ascii="Open Sans" w:hAnsi="Open Sans" w:cs="Open Sans"/>
          <w:sz w:val="18"/>
          <w:lang w:val="es-AR"/>
        </w:rPr>
        <w:t>UNLP</w:t>
      </w:r>
      <w:r w:rsidRPr="003F7A28">
        <w:rPr>
          <w:rFonts w:ascii="Open Sans" w:hAnsi="Open Sans" w:cs="Open Sans"/>
          <w:sz w:val="18"/>
          <w:lang w:val="es-AR"/>
        </w:rPr>
        <w:t>.</w:t>
      </w:r>
    </w:p>
    <w:p w:rsidR="00072DAF" w:rsidRPr="003F7A28" w:rsidRDefault="001B3627" w:rsidP="00072DAF">
      <w:pPr>
        <w:spacing w:line="360" w:lineRule="auto"/>
        <w:jc w:val="both"/>
        <w:rPr>
          <w:rFonts w:ascii="Open Sans" w:hAnsi="Open Sans" w:cs="Open Sans"/>
          <w:sz w:val="18"/>
          <w:lang w:val="es-AR"/>
        </w:rPr>
      </w:pPr>
      <w:r w:rsidRPr="003F7A28">
        <w:rPr>
          <w:rFonts w:ascii="Open Sans" w:hAnsi="Open Sans" w:cs="Open Sans"/>
          <w:sz w:val="18"/>
          <w:lang w:val="es-AR"/>
        </w:rPr>
        <w:t>En los casos que exista la posibilidad de adjudicar el contrato, al oferente que siga en orden de m</w:t>
      </w:r>
      <w:r w:rsidR="001D7423" w:rsidRPr="003F7A28">
        <w:rPr>
          <w:rFonts w:ascii="Open Sans" w:hAnsi="Open Sans" w:cs="Open Sans"/>
          <w:sz w:val="18"/>
          <w:lang w:val="es-AR"/>
        </w:rPr>
        <w:t>é</w:t>
      </w:r>
      <w:r w:rsidRPr="003F7A28">
        <w:rPr>
          <w:rFonts w:ascii="Open Sans" w:hAnsi="Open Sans" w:cs="Open Sans"/>
          <w:sz w:val="18"/>
          <w:lang w:val="es-AR"/>
        </w:rPr>
        <w:t xml:space="preserve">rito, los daños y perjuicios en principio serán equivalentes a la diferencia de monto que deba abonarse al oferente que resulte adjudicatario en segundo </w:t>
      </w:r>
      <w:r w:rsidR="00370978" w:rsidRPr="003F7A28">
        <w:rPr>
          <w:rFonts w:ascii="Open Sans" w:hAnsi="Open Sans" w:cs="Open Sans"/>
          <w:sz w:val="18"/>
          <w:lang w:val="es-AR"/>
        </w:rPr>
        <w:t>término</w:t>
      </w:r>
      <w:r w:rsidRPr="003F7A28">
        <w:rPr>
          <w:rFonts w:ascii="Open Sans" w:hAnsi="Open Sans" w:cs="Open Sans"/>
          <w:sz w:val="18"/>
          <w:lang w:val="es-AR"/>
        </w:rPr>
        <w:t>.</w:t>
      </w:r>
    </w:p>
    <w:p w:rsidR="003D6742" w:rsidRPr="003F7A28" w:rsidRDefault="003D6742" w:rsidP="00072DAF">
      <w:pPr>
        <w:spacing w:line="360" w:lineRule="auto"/>
        <w:jc w:val="both"/>
        <w:rPr>
          <w:rFonts w:ascii="Open Sans" w:hAnsi="Open Sans" w:cs="Open Sans"/>
          <w:sz w:val="18"/>
          <w:lang w:val="es-AR"/>
        </w:rPr>
      </w:pPr>
    </w:p>
    <w:p w:rsidR="003D6742" w:rsidRPr="003F7A28" w:rsidRDefault="003D6742" w:rsidP="00072DAF">
      <w:pPr>
        <w:spacing w:line="360" w:lineRule="auto"/>
        <w:jc w:val="both"/>
        <w:rPr>
          <w:rFonts w:ascii="Open Sans" w:hAnsi="Open Sans" w:cs="Open Sans"/>
          <w:sz w:val="18"/>
          <w:lang w:val="es-AR"/>
        </w:rPr>
        <w:sectPr w:rsidR="003D6742" w:rsidRPr="003F7A28" w:rsidSect="008B7C7C">
          <w:type w:val="oddPage"/>
          <w:pgSz w:w="11907" w:h="16840" w:code="9"/>
          <w:pgMar w:top="1276" w:right="1134" w:bottom="1701" w:left="1985" w:header="709" w:footer="709" w:gutter="0"/>
          <w:cols w:space="708"/>
          <w:docGrid w:linePitch="360"/>
        </w:sectPr>
      </w:pPr>
    </w:p>
    <w:p w:rsidR="00D56F34" w:rsidRPr="003F7A28" w:rsidRDefault="00D56F34" w:rsidP="00F74354">
      <w:pPr>
        <w:spacing w:line="360" w:lineRule="auto"/>
        <w:jc w:val="center"/>
        <w:rPr>
          <w:rFonts w:ascii="Open Sans" w:hAnsi="Open Sans" w:cs="Open Sans"/>
          <w:sz w:val="18"/>
          <w:lang w:val="es-AR"/>
        </w:rPr>
      </w:pPr>
      <w:r w:rsidRPr="003F7A28">
        <w:rPr>
          <w:rFonts w:ascii="Open Sans" w:hAnsi="Open Sans" w:cs="Open Sans"/>
          <w:sz w:val="18"/>
          <w:lang w:val="es-AR"/>
        </w:rPr>
        <w:object w:dxaOrig="5531" w:dyaOrig="5720">
          <v:shape id="_x0000_i1028" type="#_x0000_t75" style="width:62.25pt;height:57.75pt" o:ole="" fillcolor="window">
            <v:imagedata r:id="rId8" o:title=""/>
          </v:shape>
          <o:OLEObject Type="Embed" ProgID="MSDraw" ShapeID="_x0000_i1028" DrawAspect="Content" ObjectID="_1600767500" r:id="rId19">
            <o:FieldCodes>\* MERGEFORMAT</o:FieldCodes>
          </o:OLEObject>
        </w:object>
      </w:r>
    </w:p>
    <w:p w:rsidR="00F74354" w:rsidRPr="003F7A28" w:rsidRDefault="00F74354" w:rsidP="00F74354">
      <w:pPr>
        <w:spacing w:line="360" w:lineRule="auto"/>
        <w:jc w:val="center"/>
        <w:rPr>
          <w:rFonts w:ascii="Open Sans" w:hAnsi="Open Sans" w:cs="Open Sans"/>
          <w:b/>
          <w:sz w:val="18"/>
          <w:lang w:val="es-AR"/>
        </w:rPr>
      </w:pPr>
      <w:r w:rsidRPr="003F7A28">
        <w:rPr>
          <w:rFonts w:ascii="Open Sans" w:hAnsi="Open Sans" w:cs="Open Sans"/>
          <w:b/>
          <w:sz w:val="18"/>
          <w:lang w:val="es-AR"/>
        </w:rPr>
        <w:t>ANEXO II</w:t>
      </w:r>
    </w:p>
    <w:p w:rsidR="00F74354" w:rsidRPr="003F7A28" w:rsidRDefault="00F74354" w:rsidP="00F74354">
      <w:pPr>
        <w:spacing w:line="360" w:lineRule="auto"/>
        <w:jc w:val="center"/>
        <w:rPr>
          <w:rFonts w:ascii="Open Sans" w:hAnsi="Open Sans" w:cs="Open Sans"/>
          <w:b/>
          <w:sz w:val="18"/>
          <w:lang w:val="es-AR"/>
        </w:rPr>
      </w:pPr>
      <w:r w:rsidRPr="003F7A28">
        <w:rPr>
          <w:rFonts w:ascii="Open Sans" w:hAnsi="Open Sans" w:cs="Open Sans"/>
          <w:b/>
          <w:sz w:val="18"/>
          <w:lang w:val="es-AR"/>
        </w:rPr>
        <w:t>PLIEGO ÚNICO DE BASES Y CONDICIONES GENERALES.</w:t>
      </w:r>
    </w:p>
    <w:p w:rsidR="00F74354" w:rsidRPr="003F7A28" w:rsidRDefault="00F74354" w:rsidP="006470CA">
      <w:pPr>
        <w:spacing w:line="360" w:lineRule="auto"/>
        <w:jc w:val="both"/>
        <w:rPr>
          <w:rFonts w:ascii="Open Sans" w:hAnsi="Open Sans" w:cs="Open Sans"/>
          <w:b/>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1° CÓMPUTO DE PLAZOS: Todos los plazos en el presente pliego se computarán en días hábiles administrativos, salvo que se disponga expresamente lo contrario.</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2° NOTIFICACIONES: Todas las notificaciones entre la jurisdicción o entidad contratante y los interesados, oferentes, adjudicatarios o cocontratantes, podrán realizarse válida e indistintamente por cualquiera de los medios indicados en el artículo 56 del texto adoptado por Resolución N° 1053/16 de la UNLP.</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lastRenderedPageBreak/>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1D7423" w:rsidRPr="003F7A28" w:rsidRDefault="001D7423"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5° VISTA DE LOS ORIGINALES DE LAS OFERTAS: Durante el acto de apertura, cualquiera de los presentes podrá requerir la vista de los precios cotizados en las ofertas presentadas.</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 vista del resto de los originales de las ofertas se llevará a cabo por el término de DOS (2) días hábiles, contados a partir del día hábil siguiente al de la apertura, de conformidad con el artículo 76° del texto adoptado por Resolución N° 1053/16 de la UNLP. El titular de la unidad operativa de contrataciones deberá, de oficio o a pedido de parte, ampliar dicho plazo cuando el volumen o la complejidad de la contratación lo amerite.</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6° PRESENTACIÓN DE LAS OFERTAS: Las ofertas se deberán presentar en el lugar y hasta el día y hora que determine la jurisdicción o entidad contratante en la convocatoria.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Como constancia de su recepción el oferente podrá solicitar que se le extienda un recibo.</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7° INMODIFICABILIDAD DE LA OFERTA: La posibilidad de modificar la oferta precluirá con el vencimiento del plazo para presentarla, sin que sea admisible alteración alguna en la esencia de las propuestas después de esa circunstancia.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8° PLAZO DE MANTENIMIENTO DE LA OFERTA: Los oferentes deberán mantener las ofertas por el término de SESENTA (60) días corridos contados a partir de la fecha del acto de apertura, salvo que en el respectivo pliego de bases y condiciones particulares o en las bases del llamado se fijara un plazo diferente, pudiendo ser mayor o menor al indicado en el presente artículo. El plazo de mantenimiento de la oferta deberá ser razonable a los fines de evitar consecuencias disvaliosas o inconvenientes.</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 del texto adoptado por Resolución N° 1053/16 de la UNLP.</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El plazo de mantenimiento de oferta prorrogado en forma automática por períodos consecutivos no podrá exceder de UN (1) año contado a partir de la fecha del acto de apertura.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lastRenderedPageBreak/>
        <w:t>El oferente podrá manifestar en su oferta que no renueva el plazo de mantenimiento de la misma al segundo período o que la mantiene por una determinada cantidad de períodos.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deberán cotizar todos los renglones que integren el pliego de bases y condiciones particulares o las bases del llamado o el grupo de renglones respectivamente.</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Cuando de conformidad con el artículo 70° inciso g) punto 2 y artículo 197°-, del texto adoptado por Resolución N° 1053/16 de la UNLP las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10 DOCUMENTACIÓN A PRESENTAR: Junto con la oferta y formando parte de la misma: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 Todos los oferentes deberán acompañar: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La garantía de mantenimiento de la oferta o la constancia de haberla constituido, en los casos en que corresponda.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Las muestras, si así lo requiriera el pliego de bases y condiciones particulares o las bases del llamado.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La restante información y documentación requerida en los respectivos pliegos de bases y condiciones particulares o en las bases del llamado.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11 OFERENTES EXTRANJEROS: Junto con la oferta y formando parte de la misma: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 Todos los oferentes extranjeros deberán presentar la documentación referenciada en el artículo 10 inciso a) del presente.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b) Las personas físicas no residentes en el país deberán presentar: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Copia fiel del pasaporte o documento de identificación del país de origen en caso de no poseer pasaporte.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Copia fiel del formulario de inscripción en el ente tributario del país de origen o constancia equivalente.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lastRenderedPageBreak/>
        <w:t>c) Las personas jurídicas que tengan la sede principal de sus negocios en el extranjero y no tengan sucursal debidamente registrada en el país deberán presentar: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Documentación que acredite la constitución de la persona jurídica conforme a las normas que rijan la creación de dichas instituciones.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Documentación que acredite la personería (mandato, acta de asamblea en el que se lo designe como representante de la entidad respectiva, etc.) del apoderado o mandatario que actúe en representación de la entidad respectiva.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Nota, con carácter de declaración jurada, conteniendo la enumeración de las normas que regulan la constitución, funcionamiento, eventual disolución de las mismas y la representación legal.</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4. Copia fiel del formulario de inscripción en el ente tributario del país de origen o constancia equivalente.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d) La documentación mencionada precedentemente, deberá ser acompañada de la pertinente legalización efectuada conforme se indica: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De tratarse de actos que no fueron celebrados en países signatarios de la Convención de La Haya la legalización deberá ser practicada por autoridad consular argentina.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2.1. Documentos emitidos por una autoridad o un funcionario perteneciente a un tribunal del Estado signatario, inclusive los extendidos por un fiscal de justicia, un secretario o un oficial de justicia.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2.2. Documentos administrativos.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2.3. Actas notariales.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2.4. Certificaciones oficiales en documentos firmados por personas privadas (tal como la certificación del registro de un documento o de una fecha determinada) y la autenticación de firmas en documentos de carácter privado.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Cuando se trate de documentos no comprendidos en los puntos 2.1. al 2.4. del presente inciso d), deberán aplicarse las disposiciones del punto 1.</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12 CERTIFICADO FISCAL PARA CONTRATAR: No podrá desestimarse una oferta cuando el oferente hubiere solicitado antes de la presentación de la oferta, a la ADMINISTRACIÓN FEDERAL DE INGRESOS PÚBLICOS, la emisión del certificado fiscal para contratar y durante el procedimiento de selección, desde el acto de apertura hasta el perfeccionamiento del contrato, ésta no lo emita o no comunique su denegatoria.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Es obligación del oferente comunicar al organismo contratante la denegatoria a la solicitud del certificado fiscal para contratar emitida por la ADMINISTRACIÓN FEDERAL DE INGRESOS PÚBLICOS dentro de los CINCO (5) días de notificada la misma.</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lastRenderedPageBreak/>
        <w:t>Artículo 13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14 ERRORES DE COTIZACIÓN: En todos los casos en que se detecte un error en los montos totales cotizados, bien sea por renglón, por grupo de renglones o por el total general de la oferta, se tomará como válido el precio unitario cotizado.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Todo otro error en la cotización denunciado por el oferente o detectado por el organismo contratante, de oficio o por intervención de terceros, antes de la adjudicación, producirá la desestimación de la oferta en los renglones pertinentes, con pérdida de la garantía de mantenimiento.</w:t>
      </w:r>
    </w:p>
    <w:p w:rsidR="00F74354" w:rsidRPr="003F7A28" w:rsidRDefault="00F74354" w:rsidP="00F74354">
      <w:pPr>
        <w:spacing w:line="360" w:lineRule="auto"/>
        <w:rPr>
          <w:rFonts w:ascii="Open Sans" w:hAnsi="Open Sans" w:cs="Open Sans"/>
          <w:b/>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15 MEJORA DE PRECIO</w:t>
      </w:r>
      <w:r w:rsidRPr="003F7A28">
        <w:rPr>
          <w:rFonts w:ascii="Open Sans" w:hAnsi="Open Sans" w:cs="Open Sans"/>
          <w:b/>
          <w:sz w:val="18"/>
        </w:rPr>
        <w:t>:</w:t>
      </w:r>
      <w:r w:rsidRPr="003F7A28">
        <w:rPr>
          <w:rFonts w:ascii="Open Sans" w:hAnsi="Open Sans" w:cs="Open Sans"/>
          <w:sz w:val="18"/>
        </w:rPr>
        <w:t xml:space="preserve"> Además de las situaciones en que expresamente se permite la mejora de precios, el organismo contratante podrá solicitar al oferente que se encuentre primero en el orden de mérito una mejora de precios.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oferente no mejorara el precio de su oferta igualmente podrá ser adjudicado si su oferta se entiende conveniente.</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16 GARANTÍA DE IMPUGNACIÓN: La garantía de impugnación se constituirá de la siguiente forma: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a) De impugnación al dictamen de evaluación: la garantía de impugnación será exigible, únicamente, cuando se encuentre prevista en el pliego de bases y condiciones particulares o en las bases del llamado y el interesado u oferente hubiere presentado más de DOS (2) impugnaciones en un año calendario contra dictámenes de evaluación emitidos en el ámbito de </w:t>
      </w:r>
      <w:smartTag w:uri="urn:schemas-microsoft-com:office:smarttags" w:element="PersonName">
        <w:smartTagPr>
          <w:attr w:name="ProductID" w:val="la Unidad Operativa"/>
        </w:smartTagPr>
        <w:r w:rsidRPr="003F7A28">
          <w:rPr>
            <w:rFonts w:ascii="Open Sans" w:hAnsi="Open Sans" w:cs="Open Sans"/>
            <w:sz w:val="18"/>
          </w:rPr>
          <w:t>la Unidad Operativa</w:t>
        </w:r>
      </w:smartTag>
      <w:r w:rsidRPr="003F7A28">
        <w:rPr>
          <w:rFonts w:ascii="Open Sans" w:hAnsi="Open Sans" w:cs="Open Sans"/>
          <w:sz w:val="18"/>
        </w:rPr>
        <w:t xml:space="preserve"> de Contrataciones que gestiona 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El importe de la garantía de impugnación será equivalente al TRES POR CIENTO (3%) del monto de la oferta del renglón o los renglones en cuyo favor se hubiere aconsejado adjudicar el contrato.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Si el impugnante fuera alguien que no reviste la calidad de oferente en ese procedimiento o para el renglón o los renglones en discusión y el dictamen de evaluación para el renglón o </w:t>
      </w:r>
      <w:r w:rsidRPr="003F7A28">
        <w:rPr>
          <w:rFonts w:ascii="Open Sans" w:hAnsi="Open Sans" w:cs="Open Sans"/>
          <w:sz w:val="18"/>
        </w:rPr>
        <w:lastRenderedPageBreak/>
        <w:t>renglones que se impugnen no aconsejare la adjudicación a ninguna oferta, el importe de la garantía de impugnación será equivalente al monto fijo que se estipule en el respectivo pliego de bases y condiciones particulares o en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17 ADJUDICACIÓN</w:t>
      </w:r>
      <w:r w:rsidRPr="003F7A28">
        <w:rPr>
          <w:rFonts w:ascii="Open Sans" w:hAnsi="Open Sans" w:cs="Open Sans"/>
          <w:b/>
          <w:sz w:val="18"/>
        </w:rPr>
        <w:t>:</w:t>
      </w:r>
      <w:r w:rsidRPr="003F7A28">
        <w:rPr>
          <w:rFonts w:ascii="Open Sans" w:hAnsi="Open Sans" w:cs="Open Sans"/>
          <w:sz w:val="18"/>
        </w:rPr>
        <w:t xml:space="preserve"> La adjudicación deberá recaer sobre la oferta más conveniente para la jurisdicción o entidad contratante. Podrá adjudicarse aun cuando se hubiera presentado una sola oferta.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La adjudicación podrá realizarse por renglón o por grupo de renglones, de conformidad con lo que dispongan los pliegos de bases y condiciones particulares o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En los casos en que se permita la cotización parcial, la adjudicación podrá ser parcial, aun cuando el oferente hubiere cotizado por el total de la cantidad solicitada para cada renglón.</w:t>
      </w:r>
    </w:p>
    <w:p w:rsidR="00F74354" w:rsidRPr="003F7A28" w:rsidRDefault="00F74354" w:rsidP="00F74354">
      <w:pPr>
        <w:spacing w:line="360" w:lineRule="auto"/>
        <w:rPr>
          <w:rFonts w:ascii="Open Sans" w:hAnsi="Open Sans" w:cs="Open Sans"/>
          <w:b/>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18 REQUISITOS MÍNIMOS QUE DEBEN CONTENER LOS PLIEGOS DE BASES Y CONDICIONES PARTICULARES O LAS BASES DEL LLAMADO</w:t>
      </w:r>
      <w:r w:rsidRPr="003F7A28">
        <w:rPr>
          <w:rFonts w:ascii="Open Sans" w:hAnsi="Open Sans" w:cs="Open Sans"/>
          <w:b/>
          <w:sz w:val="18"/>
        </w:rPr>
        <w:t>:</w:t>
      </w:r>
      <w:r w:rsidRPr="003F7A28">
        <w:rPr>
          <w:rFonts w:ascii="Open Sans" w:hAnsi="Open Sans" w:cs="Open Sans"/>
          <w:sz w:val="18"/>
        </w:rPr>
        <w:t xml:space="preserve"> Los pliegos de bases y condiciones particulares o las bases del llamado deberán contener los siguientes requisitos mínimos: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 Nombre de la jurisdicción o entidad contratante.</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2. Denominación de </w:t>
      </w:r>
      <w:smartTag w:uri="urn:schemas-microsoft-com:office:smarttags" w:element="PersonName">
        <w:smartTagPr>
          <w:attr w:name="ProductID" w:val="la Unidad Operativa"/>
        </w:smartTagPr>
        <w:r w:rsidRPr="003F7A28">
          <w:rPr>
            <w:rFonts w:ascii="Open Sans" w:hAnsi="Open Sans" w:cs="Open Sans"/>
            <w:sz w:val="18"/>
          </w:rPr>
          <w:t>la Unidad Operativa</w:t>
        </w:r>
      </w:smartTag>
      <w:r w:rsidRPr="003F7A28">
        <w:rPr>
          <w:rFonts w:ascii="Open Sans" w:hAnsi="Open Sans" w:cs="Open Sans"/>
          <w:sz w:val="18"/>
        </w:rPr>
        <w:t xml:space="preserve"> de Contrataciones que gestiona 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 Identificación del expediente administrativo por el que tramita el procedimiento de selección.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4. Costo del pliego,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5. Domicilio, correo electrónico institucional, y número de fax en los que serán válidas las comunicaciones e impugnaciones que los interesados, oferentes, adjudicatarios o cocontratantes realicen en ellos.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6. Tipo, número y ejercicio, clase o causal y modalidad del procedimiento de selección.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7. Rubro y objeto del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8. Plazo de duración del contrato,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9. Prever la opción a prórroga,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lastRenderedPageBreak/>
        <w:t>10. Lugar, plazo y horario en que las muestras patrón podrán ser examinadas por los interesados,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11. Lugar, plazo y horario para presentar muestras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12. Lugar y horario para realizar visitas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13. Moneda de cotización.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14. Forma y moneda de cotización de los seguros y fletes en las cotizaciones en condición C.I.F.</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15. Si se admitirán ofertas alternativas y/o variantes, conforme los términos del artículo 198° </w:t>
      </w:r>
      <w:r w:rsidRPr="003F7A28">
        <w:rPr>
          <w:rFonts w:ascii="Open Sans" w:hAnsi="Open Sans" w:cs="Open Sans"/>
          <w:sz w:val="18"/>
          <w:lang w:val="es-AR"/>
        </w:rPr>
        <w:t>-, del texto adoptado por Resolución N° 1053/16 de la UNLP</w:t>
      </w:r>
      <w:r w:rsidRPr="003F7A28">
        <w:rPr>
          <w:rFonts w:ascii="Open Sans" w:hAnsi="Open Sans" w:cs="Open Sans"/>
          <w:sz w:val="18"/>
        </w:rPr>
        <w:t>.</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16. El porcentaje fijo en el que las micro, pequeñas y medianas empresas podrán presentar ofertas por parte del renglón, que no podrá ser inferior al VEINTE POR CIENTO (20%) ni superior al TREINTA Y CINCO POR CIENTO (35%) del total del renglón.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17. El porcentaje fijo en el que los oferentes que cumplan con los criterios de sustentabilidad podrán presentar ofertas por parte del renglón, que no podrá ser inferior al VEINTE POR CIENTO (20%) o bien indicar que no existe tal posibilidad.</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18. Cantidad de copias que los oferentes deberán presentar de las fojas de su oferta en donde consten los precios cotizados.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19. Cuando existan razones fundadas, elegir la forma de garantía.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20.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21. Requisitos que deberán reunir las compañías aseguradoras con el fin de preservar el eventual cobro del seguro de caución,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22. Si se exigirá garantía de impugnación al dictamen de evaluación y establecer los montos fijos para su constitución.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23. Plazo de mantenimiento de la oferta y de su prórroga.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24. Criterio de evaluación y selección de las ofertas, ya sea mediante la inclusión de fórmulas polinómicas o la clara determinación de los parámetros que se tendrán en cuenta a dichos fines, tomando en consideración el grado de complejidad, el monto y el tipo de contratación a realizar.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25. Plazo o fecha de entrega de los bienes o de prestación de los servicios. Para ello, el organismo contratante deberá considerar la normativa impositiva, aduanera o cualquier otra disposición que pudiera incidir en dichos plazos.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26. Forma de entrega de los bienes o de prestación de los servicios.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27. Lugar de entrega de los bienes o de prestación de los servicios.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28. Plazo en que se va a otorgar la recepción definitiva, </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29. Forma, plazo, lugar y horario de presentación de las facturas.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30. Forma de pago.</w:t>
      </w:r>
    </w:p>
    <w:p w:rsidR="002C53FE"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31. Plazo de pago </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32. Fijar la jurisdicción de los tribunales competentes en caso de conflicto.</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20 ANEXOS AL PLIEGO DE BASES Y CONDICIONES PARTICULARES O A LAS BASES DEL LLAMADO</w:t>
      </w:r>
      <w:r w:rsidRPr="003F7A28">
        <w:rPr>
          <w:rFonts w:ascii="Open Sans" w:hAnsi="Open Sans" w:cs="Open Sans"/>
          <w:b/>
          <w:sz w:val="18"/>
        </w:rPr>
        <w:t>:</w:t>
      </w:r>
      <w:r w:rsidRPr="003F7A28">
        <w:rPr>
          <w:rFonts w:ascii="Open Sans" w:hAnsi="Open Sans" w:cs="Open Sans"/>
          <w:sz w:val="18"/>
        </w:rPr>
        <w:t xml:space="preserve"> Cuando una norma establezca la obligación de entregar copia de la misma junto con </w:t>
      </w:r>
      <w:r w:rsidRPr="003F7A28">
        <w:rPr>
          <w:rFonts w:ascii="Open Sans" w:hAnsi="Open Sans" w:cs="Open Sans"/>
          <w:sz w:val="18"/>
        </w:rPr>
        <w:lastRenderedPageBreak/>
        <w:t>los respectivos pliegos de bases y condiciones particulares o las bases del llamado, se tendrá por cumplida dicha obligación cuando en los mismos se consigne la dirección del sitio de internet en donde puede ser consultada.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Junto con el pliego de bases y condiciones particulares o la base del llamado se deberá entregar el anuncio de la convocatoria o la invitación con los requisitos indicados en el artículo 57° </w:t>
      </w:r>
      <w:r w:rsidRPr="003F7A28">
        <w:rPr>
          <w:rFonts w:ascii="Open Sans" w:hAnsi="Open Sans" w:cs="Open Sans"/>
          <w:sz w:val="18"/>
          <w:lang w:val="es-AR"/>
        </w:rPr>
        <w:t>del texto adoptado por Resolución N° 1053/16 de la UNLP.</w:t>
      </w:r>
    </w:p>
    <w:p w:rsidR="00100BC1" w:rsidRPr="003F7A28" w:rsidRDefault="00100BC1" w:rsidP="00100BC1">
      <w:pPr>
        <w:spacing w:line="360" w:lineRule="auto"/>
        <w:jc w:val="center"/>
        <w:rPr>
          <w:rFonts w:ascii="Open Sans" w:hAnsi="Open Sans" w:cs="Open Sans"/>
          <w:b/>
          <w:sz w:val="18"/>
          <w:szCs w:val="18"/>
          <w:lang w:val="es-AR"/>
        </w:rPr>
      </w:pPr>
      <w:r w:rsidRPr="003F7A28">
        <w:rPr>
          <w:rFonts w:ascii="Open Sans" w:hAnsi="Open Sans" w:cs="Open Sans"/>
          <w:sz w:val="18"/>
          <w:szCs w:val="18"/>
          <w:lang w:val="es-AR" w:eastAsia="es-AR"/>
        </w:rPr>
        <w:br w:type="page"/>
      </w:r>
      <w:r w:rsidRPr="003F7A28">
        <w:rPr>
          <w:rFonts w:ascii="Open Sans" w:hAnsi="Open Sans" w:cs="Open Sans"/>
          <w:sz w:val="18"/>
          <w:szCs w:val="18"/>
          <w:lang w:val="es-AR"/>
        </w:rPr>
        <w:object w:dxaOrig="5531" w:dyaOrig="5720">
          <v:shape id="_x0000_i1029" type="#_x0000_t75" style="width:1in;height:67.5pt" o:ole="" fillcolor="window">
            <v:imagedata r:id="rId8" o:title=""/>
          </v:shape>
          <o:OLEObject Type="Embed" ProgID="MSDraw" ShapeID="_x0000_i1029" DrawAspect="Content" ObjectID="_1600767501" r:id="rId20">
            <o:FieldCodes>\* MERGEFORMAT</o:FieldCodes>
          </o:OLEObject>
        </w:object>
      </w:r>
    </w:p>
    <w:p w:rsidR="00100BC1" w:rsidRDefault="00100BC1" w:rsidP="00100BC1">
      <w:pPr>
        <w:spacing w:line="360" w:lineRule="auto"/>
        <w:jc w:val="center"/>
        <w:rPr>
          <w:rFonts w:ascii="Open Sans" w:hAnsi="Open Sans" w:cs="Open Sans"/>
          <w:b/>
          <w:sz w:val="18"/>
          <w:szCs w:val="18"/>
          <w:lang w:val="es-AR"/>
        </w:rPr>
      </w:pPr>
      <w:r w:rsidRPr="003F7A28">
        <w:rPr>
          <w:rFonts w:ascii="Open Sans" w:hAnsi="Open Sans" w:cs="Open Sans"/>
          <w:b/>
          <w:sz w:val="18"/>
          <w:szCs w:val="18"/>
          <w:lang w:val="es-AR"/>
        </w:rPr>
        <w:t>ANEXO III</w:t>
      </w:r>
    </w:p>
    <w:p w:rsidR="00A55B1D" w:rsidRPr="003F7A28" w:rsidRDefault="00A55B1D" w:rsidP="00100BC1">
      <w:pPr>
        <w:spacing w:line="360" w:lineRule="auto"/>
        <w:jc w:val="center"/>
        <w:rPr>
          <w:rFonts w:ascii="Open Sans" w:hAnsi="Open Sans" w:cs="Open Sans"/>
          <w:b/>
          <w:sz w:val="18"/>
          <w:szCs w:val="18"/>
          <w:lang w:val="es-AR"/>
        </w:rPr>
      </w:pPr>
    </w:p>
    <w:p w:rsidR="00412534" w:rsidRPr="00412534" w:rsidRDefault="00691826" w:rsidP="00412534">
      <w:pPr>
        <w:spacing w:line="360" w:lineRule="auto"/>
        <w:jc w:val="both"/>
        <w:rPr>
          <w:rFonts w:ascii="Open Sans" w:hAnsi="Open Sans" w:cs="Open Sans"/>
          <w:caps/>
          <w:sz w:val="20"/>
          <w:szCs w:val="20"/>
        </w:rPr>
      </w:pPr>
      <w:r w:rsidRPr="00412534">
        <w:rPr>
          <w:rFonts w:ascii="Open Sans" w:hAnsi="Open Sans" w:cs="Open Sans"/>
          <w:b/>
          <w:caps/>
          <w:sz w:val="20"/>
          <w:szCs w:val="20"/>
          <w:u w:val="single"/>
        </w:rPr>
        <w:t>Item 1: Cantidad</w:t>
      </w:r>
      <w:r w:rsidR="00412534" w:rsidRPr="00412534">
        <w:rPr>
          <w:rFonts w:ascii="Open Sans" w:hAnsi="Open Sans" w:cs="Open Sans"/>
          <w:b/>
          <w:caps/>
          <w:sz w:val="20"/>
          <w:szCs w:val="20"/>
          <w:u w:val="single"/>
        </w:rPr>
        <w:t xml:space="preserve"> </w:t>
      </w:r>
      <w:r w:rsidR="00412534" w:rsidRPr="00412534">
        <w:rPr>
          <w:rFonts w:ascii="Open Sans" w:hAnsi="Open Sans" w:cs="Open Sans"/>
          <w:caps/>
          <w:sz w:val="20"/>
          <w:szCs w:val="20"/>
        </w:rPr>
        <w:t>Una (1) unidad de 58 butacas, tipo coche semi cama equipado con bar con café y agua, audio-video y/o sistema multimedia, toilette, aire acondicionado, música funcional, luces de lectura. Fecha de salida: martes 16 de octubre de 2018. Horario de salida: 20:30 hs. Lugar de salida: Facultad de Ingeniería - 1 y 47 - La Plata. Destino: Ciudad de San Rafael - Pcia. de Mendoza - Salas Nro. 51 Fecha de Regreso: domingo 21 de octubre de 2018. Horario de Regreso: 12:00 hs. Destino de regreso: Facultad de Ingeniería - 1 y 47 - La Plata. CON MOVIMIENTOS EXTRAS DIARIOS: Total de 150 km aprox. de movilidad interna. Posibles horarios de los movimientos: 08:00 hs/12:00 hs/18:00hs. dependiendo el día. ACLARACIÓN: En el caso de existir gastos de alojamiento y manutención de los chóferes, así como gastos de resguardo de las unidades, los mismos correrán por cuenta de la empresa contratada.</w:t>
      </w:r>
    </w:p>
    <w:p w:rsidR="00691826" w:rsidRPr="00412534" w:rsidRDefault="00EB5891" w:rsidP="00AC708F">
      <w:pPr>
        <w:spacing w:line="360" w:lineRule="auto"/>
        <w:jc w:val="both"/>
        <w:rPr>
          <w:rFonts w:ascii="Open Sans" w:hAnsi="Open Sans" w:cs="Open Sans"/>
          <w:caps/>
          <w:sz w:val="20"/>
          <w:szCs w:val="20"/>
        </w:rPr>
      </w:pPr>
      <w:r w:rsidRPr="00412534">
        <w:rPr>
          <w:rFonts w:ascii="Open Sans" w:hAnsi="Open Sans" w:cs="Open Sans"/>
          <w:caps/>
          <w:sz w:val="20"/>
          <w:szCs w:val="20"/>
        </w:rPr>
        <w:t>.</w:t>
      </w:r>
    </w:p>
    <w:p w:rsidR="00412534" w:rsidRPr="00412534" w:rsidRDefault="00691826" w:rsidP="00412534">
      <w:pPr>
        <w:spacing w:line="360" w:lineRule="auto"/>
        <w:jc w:val="both"/>
        <w:rPr>
          <w:rFonts w:ascii="Open Sans" w:hAnsi="Open Sans" w:cs="Open Sans"/>
          <w:caps/>
          <w:sz w:val="20"/>
          <w:szCs w:val="20"/>
        </w:rPr>
      </w:pPr>
      <w:r w:rsidRPr="00412534">
        <w:rPr>
          <w:rFonts w:ascii="Open Sans" w:hAnsi="Open Sans" w:cs="Open Sans"/>
          <w:b/>
          <w:caps/>
          <w:sz w:val="20"/>
          <w:szCs w:val="20"/>
          <w:u w:val="single"/>
        </w:rPr>
        <w:t>Item 2: Cantidad</w:t>
      </w:r>
      <w:r w:rsidRPr="00412534">
        <w:rPr>
          <w:rFonts w:ascii="Open Sans" w:hAnsi="Open Sans" w:cs="Open Sans"/>
          <w:caps/>
          <w:sz w:val="20"/>
          <w:szCs w:val="20"/>
        </w:rPr>
        <w:t xml:space="preserve"> </w:t>
      </w:r>
      <w:r w:rsidR="00412534" w:rsidRPr="00412534">
        <w:rPr>
          <w:rFonts w:ascii="Open Sans" w:hAnsi="Open Sans" w:cs="Open Sans"/>
          <w:caps/>
          <w:sz w:val="20"/>
          <w:szCs w:val="20"/>
        </w:rPr>
        <w:t>Una (1) unidad de 56 butacas, tipo coche semi cama equipado con bar con café y agua, audio-video y/o sistema multimedia, toilette, aire acondicionado, música funcional, luces de lectura. Fecha de salida: sábado 20 de octubre de 2018. Horario de salida: 10:00 hs. Lugar de salida: Facultad de Ingeniería - 1 y 47 - La Plata. Destino: Ciudad de Salta - Pcia. de Salta - Necochea N° 1231 Fecha de Regreso: domingo 28 de octubre de 2018. Horario de Regreso: 12:00 hs. Destino de regreso: Facultad de Ingeniería - 1 y 47 - La Plata. CON MOVIMIENTOS EXTRAS DIARIOS: 120 km aprox. Del alojamiento al lugar del congreso (Posibles horarios: 08:00 hs/18:00 hs/ 22:00 hs). Además se realizará un movimiento de 200 km aprox. para realizar actividades recreativas. TOTAL: 320 km. aprox. ACLARACIÓN: En el caso de existir gastos de alojamiento y manutención de los chóferes, así como gastos de resguardo de las unidades, los mismos correrán por cuenta de la empresa contratada.</w:t>
      </w:r>
    </w:p>
    <w:p w:rsidR="007C5A2C" w:rsidRPr="009A4714" w:rsidRDefault="00691826" w:rsidP="00AC708F">
      <w:pPr>
        <w:spacing w:line="360" w:lineRule="auto"/>
        <w:jc w:val="both"/>
        <w:rPr>
          <w:rFonts w:ascii="OPENS SANS" w:hAnsi="OPENS SANS"/>
          <w:caps/>
          <w:sz w:val="18"/>
          <w:szCs w:val="18"/>
        </w:rPr>
      </w:pPr>
      <w:r w:rsidRPr="009B69FB">
        <w:rPr>
          <w:rFonts w:ascii="OPENS SANS" w:hAnsi="OPENS SANS"/>
          <w:caps/>
          <w:sz w:val="18"/>
          <w:szCs w:val="18"/>
        </w:rPr>
        <w:t>a</w:t>
      </w:r>
      <w:r w:rsidR="00AF51FB">
        <w:br/>
      </w:r>
      <w:r w:rsidR="00B27905" w:rsidRPr="003F7A28">
        <w:rPr>
          <w:rFonts w:ascii="Open Sans" w:hAnsi="Open Sans" w:cs="Open Sans"/>
          <w:sz w:val="18"/>
          <w:szCs w:val="18"/>
          <w:lang w:val="es-AR"/>
        </w:rPr>
        <w:t xml:space="preserve">LA PRESENTACIÓN DE LA OFERTA SIGNIFICARÁ DE PARTE DEL OFERENTE EL PLENO CONOCIMIENTO DE TODA LA NORMATIVA QUE RIGE EL LLAMADO, SIN QUE PUEDA ALEGAR EN </w:t>
      </w:r>
      <w:r w:rsidR="00B27905" w:rsidRPr="003F7A28">
        <w:rPr>
          <w:rFonts w:ascii="Open Sans" w:hAnsi="Open Sans" w:cs="Open Sans"/>
          <w:sz w:val="18"/>
          <w:szCs w:val="18"/>
          <w:lang w:val="es-AR"/>
        </w:rPr>
        <w:lastRenderedPageBreak/>
        <w:t>ADELANTE SU DESCONOCIMIENTO</w:t>
      </w:r>
      <w:r w:rsidR="00B27905" w:rsidRPr="003F7A28">
        <w:rPr>
          <w:rFonts w:ascii="Open Sans" w:hAnsi="Open Sans" w:cs="Open Sans"/>
          <w:b/>
          <w:sz w:val="18"/>
          <w:szCs w:val="18"/>
          <w:lang w:val="es-AR"/>
        </w:rPr>
        <w:t xml:space="preserve">, </w:t>
      </w:r>
      <w:r w:rsidR="00B27905" w:rsidRPr="003F7A28">
        <w:rPr>
          <w:rFonts w:ascii="Open Sans" w:hAnsi="Open Sans" w:cs="Open Sans"/>
          <w:b/>
          <w:sz w:val="18"/>
          <w:szCs w:val="18"/>
          <w:u w:val="single"/>
          <w:lang w:val="es-AR"/>
        </w:rPr>
        <w:t>POR LO QUE NO SERÁ NECESARIA LA PRESENTACIÓN DEL PLIEGO CON LA OFERTA.</w:t>
      </w:r>
    </w:p>
    <w:p w:rsidR="00065F4C" w:rsidRPr="003F7A28" w:rsidRDefault="00065F4C" w:rsidP="00AC708F">
      <w:pPr>
        <w:spacing w:line="360" w:lineRule="auto"/>
        <w:jc w:val="both"/>
        <w:rPr>
          <w:rFonts w:ascii="Open Sans" w:hAnsi="Open Sans" w:cs="Open Sans"/>
          <w:b/>
          <w:sz w:val="20"/>
          <w:szCs w:val="20"/>
          <w:lang w:val="es-AR"/>
        </w:rPr>
      </w:pPr>
      <w:r>
        <w:rPr>
          <w:rFonts w:ascii="Open Sans" w:hAnsi="Open Sans" w:cs="Open Sans"/>
          <w:b/>
          <w:sz w:val="18"/>
          <w:szCs w:val="18"/>
          <w:u w:val="single"/>
          <w:lang w:val="es-AR"/>
        </w:rPr>
        <w:br w:type="page"/>
      </w:r>
    </w:p>
    <w:p w:rsidR="00365C85" w:rsidRPr="003F7A28" w:rsidRDefault="009D1962" w:rsidP="009D1962">
      <w:pPr>
        <w:spacing w:line="360" w:lineRule="auto"/>
        <w:jc w:val="center"/>
        <w:rPr>
          <w:rFonts w:ascii="Open Sans" w:hAnsi="Open Sans" w:cs="Open Sans"/>
          <w:b/>
          <w:sz w:val="18"/>
          <w:lang w:val="es-AR"/>
        </w:rPr>
      </w:pPr>
      <w:r w:rsidRPr="003F7A28">
        <w:rPr>
          <w:rFonts w:ascii="Open Sans" w:hAnsi="Open Sans" w:cs="Open Sans"/>
          <w:b/>
          <w:sz w:val="18"/>
          <w:lang w:val="es-AR"/>
        </w:rPr>
        <w:object w:dxaOrig="5531" w:dyaOrig="5720">
          <v:shape id="_x0000_i1030" type="#_x0000_t75" style="width:1in;height:67.5pt" o:ole="" fillcolor="window">
            <v:imagedata r:id="rId8" o:title=""/>
          </v:shape>
          <o:OLEObject Type="Embed" ProgID="MSDraw" ShapeID="_x0000_i1030" DrawAspect="Content" ObjectID="_1600767502" r:id="rId21">
            <o:FieldCodes>\* MERGEFORMAT</o:FieldCodes>
          </o:OLEObject>
        </w:object>
      </w:r>
    </w:p>
    <w:p w:rsidR="009D1962" w:rsidRPr="003F7A28" w:rsidRDefault="009D1962" w:rsidP="00A23DD0">
      <w:pPr>
        <w:spacing w:line="360" w:lineRule="auto"/>
        <w:rPr>
          <w:rFonts w:ascii="Open Sans" w:hAnsi="Open Sans" w:cs="Open Sans"/>
          <w:b/>
          <w:sz w:val="18"/>
          <w:lang w:val="es-AR"/>
        </w:rPr>
      </w:pPr>
    </w:p>
    <w:p w:rsidR="00365C85" w:rsidRPr="003F7A28" w:rsidRDefault="00461957" w:rsidP="00365C85">
      <w:pPr>
        <w:spacing w:line="360" w:lineRule="auto"/>
        <w:jc w:val="center"/>
        <w:rPr>
          <w:rFonts w:ascii="Open Sans" w:hAnsi="Open Sans" w:cs="Open Sans"/>
          <w:b/>
          <w:sz w:val="18"/>
          <w:lang w:val="es-AR"/>
        </w:rPr>
      </w:pPr>
      <w:r w:rsidRPr="003F7A28">
        <w:rPr>
          <w:rFonts w:ascii="Open Sans" w:hAnsi="Open Sans" w:cs="Open Sans"/>
          <w:b/>
          <w:sz w:val="18"/>
          <w:lang w:val="es-AR"/>
        </w:rPr>
        <w:t>ANEXO IV</w:t>
      </w:r>
    </w:p>
    <w:p w:rsidR="00107EE7" w:rsidRDefault="00130C10" w:rsidP="00350FF2">
      <w:pPr>
        <w:spacing w:line="360" w:lineRule="auto"/>
        <w:jc w:val="center"/>
        <w:rPr>
          <w:rFonts w:ascii="Open Sans" w:hAnsi="Open Sans" w:cs="Open Sans"/>
          <w:b/>
          <w:sz w:val="20"/>
          <w:szCs w:val="20"/>
          <w:lang w:val="es-AR"/>
        </w:rPr>
      </w:pPr>
      <w:r w:rsidRPr="003F7A28">
        <w:rPr>
          <w:rFonts w:ascii="Open Sans" w:hAnsi="Open Sans" w:cs="Open Sans"/>
          <w:b/>
          <w:sz w:val="20"/>
          <w:szCs w:val="20"/>
          <w:lang w:val="es-AR"/>
        </w:rPr>
        <w:t xml:space="preserve">RETIRO PLIEGO </w:t>
      </w:r>
      <w:r w:rsidR="00E81256" w:rsidRPr="003F7A28">
        <w:rPr>
          <w:rFonts w:ascii="Open Sans" w:hAnsi="Open Sans" w:cs="Open Sans"/>
          <w:b/>
          <w:sz w:val="20"/>
          <w:szCs w:val="20"/>
          <w:lang w:val="es-AR"/>
        </w:rPr>
        <w:t>CONTRATACION DIRECTA POR COMPULSA ABREVIADA</w:t>
      </w:r>
      <w:r w:rsidR="00107EE7">
        <w:rPr>
          <w:rFonts w:ascii="Open Sans" w:hAnsi="Open Sans" w:cs="Open Sans"/>
          <w:b/>
          <w:sz w:val="20"/>
          <w:szCs w:val="20"/>
          <w:lang w:val="es-AR"/>
        </w:rPr>
        <w:t xml:space="preserve"> POR URGENCIA</w:t>
      </w:r>
    </w:p>
    <w:p w:rsidR="00365C85" w:rsidRPr="003F7A28" w:rsidRDefault="00E81256" w:rsidP="00350FF2">
      <w:pPr>
        <w:spacing w:line="360" w:lineRule="auto"/>
        <w:jc w:val="center"/>
        <w:rPr>
          <w:rFonts w:ascii="Open Sans" w:hAnsi="Open Sans" w:cs="Open Sans"/>
          <w:b/>
          <w:sz w:val="20"/>
          <w:szCs w:val="20"/>
          <w:lang w:val="es-AR"/>
        </w:rPr>
      </w:pPr>
      <w:r w:rsidRPr="003F7A28">
        <w:rPr>
          <w:rFonts w:ascii="Open Sans" w:hAnsi="Open Sans" w:cs="Open Sans"/>
          <w:b/>
          <w:sz w:val="20"/>
          <w:szCs w:val="20"/>
          <w:lang w:val="es-AR"/>
        </w:rPr>
        <w:t xml:space="preserve"> </w:t>
      </w:r>
      <w:r w:rsidR="0068113D" w:rsidRPr="003F7A28">
        <w:rPr>
          <w:rFonts w:ascii="Open Sans" w:hAnsi="Open Sans" w:cs="Open Sans"/>
          <w:b/>
          <w:sz w:val="20"/>
          <w:szCs w:val="20"/>
          <w:lang w:val="es-AR"/>
        </w:rPr>
        <w:t>Nº</w:t>
      </w:r>
      <w:r w:rsidR="003350A0" w:rsidRPr="003F7A28">
        <w:rPr>
          <w:rFonts w:ascii="Open Sans" w:hAnsi="Open Sans" w:cs="Open Sans"/>
          <w:b/>
          <w:sz w:val="20"/>
          <w:szCs w:val="20"/>
          <w:lang w:val="es-AR"/>
        </w:rPr>
        <w:t xml:space="preserve"> </w:t>
      </w:r>
      <w:r w:rsidR="00687E82">
        <w:rPr>
          <w:rFonts w:ascii="Open Sans" w:hAnsi="Open Sans" w:cs="Open Sans"/>
          <w:b/>
          <w:sz w:val="20"/>
          <w:szCs w:val="20"/>
          <w:lang w:val="es-AR"/>
        </w:rPr>
        <w:t>145</w:t>
      </w:r>
      <w:r w:rsidR="00597764">
        <w:rPr>
          <w:rFonts w:ascii="Open Sans" w:hAnsi="Open Sans" w:cs="Open Sans"/>
          <w:b/>
          <w:sz w:val="20"/>
          <w:szCs w:val="20"/>
          <w:lang w:val="es-AR"/>
        </w:rPr>
        <w:t>/2018</w:t>
      </w:r>
    </w:p>
    <w:p w:rsidR="00130C10" w:rsidRPr="003F7A28" w:rsidRDefault="00130C10" w:rsidP="00D61406">
      <w:pPr>
        <w:spacing w:line="360" w:lineRule="auto"/>
        <w:jc w:val="both"/>
        <w:rPr>
          <w:rFonts w:ascii="Open Sans" w:hAnsi="Open Sans" w:cs="Open Sans"/>
          <w:sz w:val="18"/>
          <w:lang w:val="es-AR"/>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jc w:val="right"/>
        <w:rPr>
          <w:rFonts w:ascii="Open Sans" w:hAnsi="Open Sans" w:cs="Open Sans"/>
        </w:rPr>
      </w:pPr>
      <w:r w:rsidRPr="003F7A28">
        <w:rPr>
          <w:rFonts w:ascii="Open Sans" w:hAnsi="Open Sans" w:cs="Open Sans"/>
        </w:rPr>
        <w:t xml:space="preserve">La Plata,      </w:t>
      </w:r>
      <w:r w:rsidR="00130C10" w:rsidRPr="003F7A28">
        <w:rPr>
          <w:rFonts w:ascii="Open Sans" w:hAnsi="Open Sans" w:cs="Open Sans"/>
        </w:rPr>
        <w:t xml:space="preserve"> </w:t>
      </w:r>
      <w:r w:rsidRPr="003F7A28">
        <w:rPr>
          <w:rFonts w:ascii="Open Sans" w:hAnsi="Open Sans" w:cs="Open Sans"/>
        </w:rPr>
        <w:t>de</w:t>
      </w:r>
      <w:r w:rsidR="00130C10" w:rsidRPr="003F7A28">
        <w:rPr>
          <w:rFonts w:ascii="Open Sans" w:hAnsi="Open Sans" w:cs="Open Sans"/>
        </w:rPr>
        <w:t xml:space="preserve"> </w:t>
      </w:r>
      <w:r w:rsidR="00B27905" w:rsidRPr="003F7A28">
        <w:rPr>
          <w:rFonts w:ascii="Open Sans" w:hAnsi="Open Sans" w:cs="Open Sans"/>
        </w:rPr>
        <w:t xml:space="preserve">          </w:t>
      </w:r>
      <w:r w:rsidR="00610EF1" w:rsidRPr="003F7A28">
        <w:rPr>
          <w:rFonts w:ascii="Open Sans" w:hAnsi="Open Sans" w:cs="Open Sans"/>
        </w:rPr>
        <w:t xml:space="preserve"> </w:t>
      </w:r>
      <w:r w:rsidRPr="003F7A28">
        <w:rPr>
          <w:rFonts w:ascii="Open Sans" w:hAnsi="Open Sans" w:cs="Open Sans"/>
        </w:rPr>
        <w:t xml:space="preserve"> de 201</w:t>
      </w:r>
      <w:r w:rsidR="00035CF9">
        <w:rPr>
          <w:rFonts w:ascii="Open Sans" w:hAnsi="Open Sans" w:cs="Open Sans"/>
        </w:rPr>
        <w:t>8</w:t>
      </w:r>
      <w:r w:rsidRPr="003F7A28">
        <w:rPr>
          <w:rFonts w:ascii="Open Sans" w:hAnsi="Open Sans" w:cs="Open Sans"/>
        </w:rPr>
        <w:t>.</w:t>
      </w: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sz w:val="20"/>
          <w:szCs w:val="20"/>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sz w:val="20"/>
          <w:szCs w:val="20"/>
        </w:rPr>
      </w:pPr>
    </w:p>
    <w:p w:rsidR="000D033C"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REFERENCIA: </w:t>
      </w:r>
      <w:r w:rsidR="00296BFD" w:rsidRPr="003F7A28">
        <w:rPr>
          <w:rFonts w:ascii="Open Sans" w:hAnsi="Open Sans" w:cs="Open Sans"/>
          <w:caps/>
          <w:sz w:val="20"/>
          <w:szCs w:val="20"/>
        </w:rPr>
        <w:t xml:space="preserve">CONTRATACION DIRECTA POR </w:t>
      </w:r>
      <w:r w:rsidR="00510B64">
        <w:rPr>
          <w:rFonts w:ascii="Open Sans" w:hAnsi="Open Sans" w:cs="Open Sans"/>
          <w:caps/>
          <w:sz w:val="20"/>
          <w:szCs w:val="20"/>
        </w:rPr>
        <w:t>URGENCIA</w:t>
      </w:r>
      <w:r w:rsidR="0068113D" w:rsidRPr="003F7A28">
        <w:rPr>
          <w:rFonts w:ascii="Open Sans" w:hAnsi="Open Sans" w:cs="Open Sans"/>
          <w:caps/>
          <w:sz w:val="20"/>
          <w:szCs w:val="20"/>
        </w:rPr>
        <w:t xml:space="preserve"> Nº</w:t>
      </w:r>
      <w:r w:rsidR="00A71D5A">
        <w:rPr>
          <w:rFonts w:ascii="Open Sans" w:hAnsi="Open Sans" w:cs="Open Sans"/>
          <w:caps/>
          <w:sz w:val="20"/>
          <w:szCs w:val="20"/>
        </w:rPr>
        <w:t xml:space="preserve"> </w:t>
      </w:r>
      <w:r w:rsidR="00687E82">
        <w:rPr>
          <w:rFonts w:ascii="Open Sans" w:hAnsi="Open Sans" w:cs="Open Sans"/>
          <w:caps/>
          <w:sz w:val="20"/>
          <w:szCs w:val="20"/>
        </w:rPr>
        <w:t>145</w:t>
      </w:r>
      <w:r w:rsidR="00597764">
        <w:rPr>
          <w:rFonts w:ascii="Open Sans" w:hAnsi="Open Sans" w:cs="Open Sans"/>
          <w:caps/>
          <w:sz w:val="20"/>
          <w:szCs w:val="20"/>
        </w:rPr>
        <w:t>/2018</w:t>
      </w:r>
    </w:p>
    <w:p w:rsidR="004A05BB"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EXPEDIENTE: </w:t>
      </w:r>
      <w:r w:rsidR="00610EF1" w:rsidRPr="003F7A28">
        <w:rPr>
          <w:rFonts w:ascii="Open Sans" w:hAnsi="Open Sans" w:cs="Open Sans"/>
          <w:caps/>
          <w:sz w:val="20"/>
          <w:szCs w:val="20"/>
        </w:rPr>
        <w:t>100-</w:t>
      </w:r>
      <w:r w:rsidR="00EB5891">
        <w:rPr>
          <w:rFonts w:ascii="Open Sans" w:hAnsi="Open Sans" w:cs="Open Sans"/>
          <w:caps/>
          <w:sz w:val="20"/>
          <w:szCs w:val="20"/>
        </w:rPr>
        <w:t>21</w:t>
      </w:r>
      <w:r w:rsidR="008903C1">
        <w:rPr>
          <w:rFonts w:ascii="Open Sans" w:hAnsi="Open Sans" w:cs="Open Sans"/>
          <w:caps/>
          <w:sz w:val="20"/>
          <w:szCs w:val="20"/>
        </w:rPr>
        <w:t>463</w:t>
      </w:r>
      <w:r w:rsidR="00035CF9">
        <w:rPr>
          <w:rFonts w:ascii="Open Sans" w:hAnsi="Open Sans" w:cs="Open Sans"/>
          <w:caps/>
          <w:sz w:val="20"/>
          <w:szCs w:val="20"/>
        </w:rPr>
        <w:t>/18</w:t>
      </w:r>
      <w:r w:rsidR="00065F4C">
        <w:rPr>
          <w:rFonts w:ascii="Open Sans" w:hAnsi="Open Sans" w:cs="Open Sans"/>
          <w:caps/>
          <w:sz w:val="20"/>
          <w:szCs w:val="20"/>
        </w:rPr>
        <w:t>.</w:t>
      </w:r>
    </w:p>
    <w:p w:rsidR="00365C85" w:rsidRPr="003F7A28" w:rsidRDefault="00F85C27"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                </w:t>
      </w:r>
      <w:r w:rsidR="00365C85" w:rsidRPr="003F7A28">
        <w:rPr>
          <w:rFonts w:ascii="Open Sans" w:hAnsi="Open Sans" w:cs="Open Sans"/>
          <w:caps/>
          <w:sz w:val="20"/>
          <w:szCs w:val="20"/>
        </w:rPr>
        <w:t xml:space="preserve">En el día de </w:t>
      </w:r>
      <w:smartTag w:uri="urn:schemas-microsoft-com:office:smarttags" w:element="PersonName">
        <w:smartTagPr>
          <w:attr w:name="ProductID" w:val="LA FECHA EL"/>
        </w:smartTagPr>
        <w:r w:rsidR="00365C85" w:rsidRPr="003F7A28">
          <w:rPr>
            <w:rFonts w:ascii="Open Sans" w:hAnsi="Open Sans" w:cs="Open Sans"/>
            <w:caps/>
            <w:sz w:val="20"/>
            <w:szCs w:val="20"/>
          </w:rPr>
          <w:t>la FECHA EL</w:t>
        </w:r>
      </w:smartTag>
      <w:r w:rsidR="00365C85" w:rsidRPr="003F7A28">
        <w:rPr>
          <w:rFonts w:ascii="Open Sans" w:hAnsi="Open Sans" w:cs="Open Sans"/>
          <w:caps/>
          <w:sz w:val="20"/>
          <w:szCs w:val="20"/>
        </w:rPr>
        <w:t xml:space="preserve"> REPRESENTANTE DE LA </w:t>
      </w:r>
      <w:r w:rsidRPr="003F7A28">
        <w:rPr>
          <w:rFonts w:ascii="Open Sans" w:hAnsi="Open Sans" w:cs="Open Sans"/>
          <w:caps/>
          <w:sz w:val="20"/>
          <w:szCs w:val="20"/>
        </w:rPr>
        <w:t>FIRMA…</w:t>
      </w:r>
      <w:r w:rsidR="0028305D" w:rsidRPr="003F7A28">
        <w:rPr>
          <w:rFonts w:ascii="Open Sans" w:hAnsi="Open Sans" w:cs="Open Sans"/>
          <w:caps/>
          <w:sz w:val="20"/>
          <w:szCs w:val="20"/>
        </w:rPr>
        <w:t>……………………..</w:t>
      </w:r>
      <w:r w:rsidR="00365C85" w:rsidRPr="003F7A28">
        <w:rPr>
          <w:rFonts w:ascii="Open Sans" w:hAnsi="Open Sans" w:cs="Open Sans"/>
          <w:caps/>
          <w:sz w:val="20"/>
          <w:szCs w:val="20"/>
        </w:rPr>
        <w:t xml:space="preserve">         </w:t>
      </w:r>
    </w:p>
    <w:p w:rsidR="00365C85"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RETIRA </w:t>
      </w:r>
      <w:r w:rsidR="00130C10" w:rsidRPr="003F7A28">
        <w:rPr>
          <w:rFonts w:ascii="Open Sans" w:hAnsi="Open Sans" w:cs="Open Sans"/>
          <w:caps/>
          <w:sz w:val="20"/>
          <w:szCs w:val="20"/>
        </w:rPr>
        <w:t xml:space="preserve">EL </w:t>
      </w:r>
      <w:r w:rsidRPr="003F7A28">
        <w:rPr>
          <w:rFonts w:ascii="Open Sans" w:hAnsi="Open Sans" w:cs="Open Sans"/>
          <w:caps/>
          <w:sz w:val="20"/>
          <w:szCs w:val="20"/>
        </w:rPr>
        <w:t xml:space="preserve">Pliego </w:t>
      </w:r>
      <w:r w:rsidR="00A71D5A" w:rsidRPr="003F7A28">
        <w:rPr>
          <w:rFonts w:ascii="Open Sans" w:hAnsi="Open Sans" w:cs="Open Sans"/>
          <w:caps/>
          <w:sz w:val="20"/>
          <w:szCs w:val="20"/>
        </w:rPr>
        <w:t>DE BASES</w:t>
      </w:r>
      <w:r w:rsidR="00130C10" w:rsidRPr="003F7A28">
        <w:rPr>
          <w:rFonts w:ascii="Open Sans" w:hAnsi="Open Sans" w:cs="Open Sans"/>
          <w:caps/>
          <w:sz w:val="20"/>
          <w:szCs w:val="20"/>
        </w:rPr>
        <w:t xml:space="preserve"> y Condiciones DE </w:t>
      </w:r>
      <w:r w:rsidR="001A4DA6" w:rsidRPr="003F7A28">
        <w:rPr>
          <w:rFonts w:ascii="Open Sans" w:hAnsi="Open Sans" w:cs="Open Sans"/>
          <w:caps/>
          <w:sz w:val="20"/>
          <w:szCs w:val="20"/>
        </w:rPr>
        <w:t>l</w:t>
      </w:r>
      <w:r w:rsidR="00C35A5F" w:rsidRPr="003F7A28">
        <w:rPr>
          <w:rFonts w:ascii="Open Sans" w:hAnsi="Open Sans" w:cs="Open Sans"/>
          <w:caps/>
          <w:sz w:val="20"/>
          <w:szCs w:val="20"/>
        </w:rPr>
        <w:t xml:space="preserve">a </w:t>
      </w:r>
      <w:r w:rsidR="00296BFD" w:rsidRPr="003F7A28">
        <w:rPr>
          <w:rFonts w:ascii="Open Sans" w:hAnsi="Open Sans" w:cs="Open Sans"/>
          <w:caps/>
          <w:sz w:val="20"/>
          <w:szCs w:val="20"/>
        </w:rPr>
        <w:t xml:space="preserve">CONTRATACION DIRECTA POR </w:t>
      </w:r>
      <w:r w:rsidR="00044412">
        <w:rPr>
          <w:rFonts w:ascii="Open Sans" w:hAnsi="Open Sans" w:cs="Open Sans"/>
          <w:caps/>
          <w:sz w:val="20"/>
          <w:szCs w:val="20"/>
        </w:rPr>
        <w:t>URGENCIA</w:t>
      </w:r>
      <w:r w:rsidR="00464E96" w:rsidRPr="003F7A28">
        <w:rPr>
          <w:rFonts w:ascii="Open Sans" w:hAnsi="Open Sans" w:cs="Open Sans"/>
          <w:caps/>
          <w:sz w:val="20"/>
          <w:szCs w:val="20"/>
        </w:rPr>
        <w:t xml:space="preserve"> N</w:t>
      </w:r>
      <w:r w:rsidR="00C35A5F" w:rsidRPr="003F7A28">
        <w:rPr>
          <w:rFonts w:ascii="Open Sans" w:hAnsi="Open Sans" w:cs="Open Sans"/>
          <w:caps/>
          <w:sz w:val="20"/>
          <w:szCs w:val="20"/>
        </w:rPr>
        <w:t>º</w:t>
      </w:r>
      <w:r w:rsidR="00687E82">
        <w:rPr>
          <w:rFonts w:ascii="Open Sans" w:hAnsi="Open Sans" w:cs="Open Sans"/>
          <w:caps/>
          <w:sz w:val="20"/>
          <w:szCs w:val="20"/>
        </w:rPr>
        <w:t xml:space="preserve"> 145/</w:t>
      </w:r>
      <w:r w:rsidR="0012589E">
        <w:rPr>
          <w:rFonts w:ascii="Open Sans" w:hAnsi="Open Sans" w:cs="Open Sans"/>
          <w:caps/>
          <w:sz w:val="20"/>
          <w:szCs w:val="20"/>
        </w:rPr>
        <w:t>18</w:t>
      </w:r>
      <w:r w:rsidR="0012589E" w:rsidRPr="003F7A28">
        <w:rPr>
          <w:rFonts w:ascii="Open Sans" w:hAnsi="Open Sans" w:cs="Open Sans"/>
          <w:caps/>
          <w:sz w:val="20"/>
          <w:szCs w:val="20"/>
        </w:rPr>
        <w:t>,</w:t>
      </w:r>
      <w:r w:rsidR="001A4DA6" w:rsidRPr="003F7A28">
        <w:rPr>
          <w:rFonts w:ascii="Open Sans" w:hAnsi="Open Sans" w:cs="Open Sans"/>
          <w:caps/>
          <w:sz w:val="20"/>
          <w:szCs w:val="20"/>
        </w:rPr>
        <w:t xml:space="preserve"> </w:t>
      </w:r>
      <w:r w:rsidR="00130C10" w:rsidRPr="003F7A28">
        <w:rPr>
          <w:rFonts w:ascii="Open Sans" w:hAnsi="Open Sans" w:cs="Open Sans"/>
          <w:caps/>
          <w:sz w:val="20"/>
          <w:szCs w:val="20"/>
        </w:rPr>
        <w:t xml:space="preserve">DESTINADA A LA </w:t>
      </w:r>
      <w:r w:rsidR="00264486">
        <w:rPr>
          <w:rFonts w:ascii="Open Sans" w:hAnsi="Open Sans" w:cs="Open Sans"/>
          <w:caps/>
          <w:sz w:val="20"/>
          <w:szCs w:val="20"/>
        </w:rPr>
        <w:t>a</w:t>
      </w:r>
      <w:r w:rsidR="00A55B1D">
        <w:rPr>
          <w:rFonts w:ascii="Open Sans" w:hAnsi="Open Sans" w:cs="Open Sans"/>
          <w:caps/>
          <w:sz w:val="20"/>
          <w:szCs w:val="20"/>
        </w:rPr>
        <w:t xml:space="preserve">lquiler </w:t>
      </w:r>
      <w:r w:rsidR="00A71D5A">
        <w:rPr>
          <w:rFonts w:ascii="Open Sans" w:hAnsi="Open Sans" w:cs="Open Sans"/>
          <w:caps/>
          <w:sz w:val="20"/>
          <w:szCs w:val="20"/>
        </w:rPr>
        <w:t>DE OMNIBUS, CUYA</w:t>
      </w:r>
      <w:r w:rsidRPr="003F7A28">
        <w:rPr>
          <w:rFonts w:ascii="Open Sans" w:hAnsi="Open Sans" w:cs="Open Sans"/>
          <w:caps/>
          <w:sz w:val="20"/>
          <w:szCs w:val="20"/>
        </w:rPr>
        <w:t xml:space="preserve"> apertura de ofer</w:t>
      </w:r>
      <w:r w:rsidR="00130C10" w:rsidRPr="003F7A28">
        <w:rPr>
          <w:rFonts w:ascii="Open Sans" w:hAnsi="Open Sans" w:cs="Open Sans"/>
          <w:caps/>
          <w:sz w:val="20"/>
          <w:szCs w:val="20"/>
        </w:rPr>
        <w:t>tas esta prevista para el día</w:t>
      </w:r>
      <w:r w:rsidR="00610EF1" w:rsidRPr="003F7A28">
        <w:rPr>
          <w:rFonts w:ascii="Open Sans" w:hAnsi="Open Sans" w:cs="Open Sans"/>
          <w:caps/>
          <w:sz w:val="20"/>
          <w:szCs w:val="20"/>
        </w:rPr>
        <w:t xml:space="preserve"> </w:t>
      </w:r>
      <w:r w:rsidR="008903C1">
        <w:rPr>
          <w:rFonts w:ascii="Open Sans" w:hAnsi="Open Sans" w:cs="Open Sans"/>
          <w:caps/>
          <w:sz w:val="20"/>
          <w:szCs w:val="20"/>
        </w:rPr>
        <w:t>12</w:t>
      </w:r>
      <w:r w:rsidR="00A71D5A">
        <w:rPr>
          <w:rFonts w:ascii="Open Sans" w:hAnsi="Open Sans" w:cs="Open Sans"/>
          <w:caps/>
          <w:sz w:val="20"/>
          <w:szCs w:val="20"/>
        </w:rPr>
        <w:t>/10/2018</w:t>
      </w:r>
      <w:r w:rsidR="00597764">
        <w:rPr>
          <w:rFonts w:ascii="Open Sans" w:hAnsi="Open Sans" w:cs="Open Sans"/>
          <w:caps/>
          <w:sz w:val="20"/>
          <w:szCs w:val="20"/>
        </w:rPr>
        <w:t xml:space="preserve"> </w:t>
      </w:r>
      <w:r w:rsidR="00130C10" w:rsidRPr="003F7A28">
        <w:rPr>
          <w:rFonts w:ascii="Open Sans" w:hAnsi="Open Sans" w:cs="Open Sans"/>
          <w:caps/>
          <w:sz w:val="20"/>
          <w:szCs w:val="20"/>
        </w:rPr>
        <w:t>a</w:t>
      </w:r>
      <w:r w:rsidR="001D7A67" w:rsidRPr="003F7A28">
        <w:rPr>
          <w:rFonts w:ascii="Open Sans" w:hAnsi="Open Sans" w:cs="Open Sans"/>
          <w:caps/>
          <w:sz w:val="20"/>
          <w:szCs w:val="20"/>
        </w:rPr>
        <w:t xml:space="preserve"> las </w:t>
      </w:r>
      <w:r w:rsidR="00610EF1" w:rsidRPr="003F7A28">
        <w:rPr>
          <w:rFonts w:ascii="Open Sans" w:hAnsi="Open Sans" w:cs="Open Sans"/>
          <w:caps/>
          <w:sz w:val="20"/>
          <w:szCs w:val="20"/>
        </w:rPr>
        <w:t xml:space="preserve"> </w:t>
      </w:r>
      <w:r w:rsidR="0012589E">
        <w:rPr>
          <w:rFonts w:ascii="Open Sans" w:hAnsi="Open Sans" w:cs="Open Sans"/>
          <w:caps/>
          <w:sz w:val="20"/>
          <w:szCs w:val="20"/>
        </w:rPr>
        <w:t>1</w:t>
      </w:r>
      <w:r w:rsidR="00A71D5A">
        <w:rPr>
          <w:rFonts w:ascii="Open Sans" w:hAnsi="Open Sans" w:cs="Open Sans"/>
          <w:caps/>
          <w:sz w:val="20"/>
          <w:szCs w:val="20"/>
        </w:rPr>
        <w:t>0:</w:t>
      </w:r>
      <w:r w:rsidR="000A382E">
        <w:rPr>
          <w:rFonts w:ascii="Open Sans" w:hAnsi="Open Sans" w:cs="Open Sans"/>
          <w:caps/>
          <w:sz w:val="20"/>
          <w:szCs w:val="20"/>
        </w:rPr>
        <w:t>3</w:t>
      </w:r>
      <w:r w:rsidR="00A71D5A">
        <w:rPr>
          <w:rFonts w:ascii="Open Sans" w:hAnsi="Open Sans" w:cs="Open Sans"/>
          <w:caps/>
          <w:sz w:val="20"/>
          <w:szCs w:val="20"/>
        </w:rPr>
        <w:t>0</w:t>
      </w:r>
      <w:r w:rsidR="0012589E">
        <w:rPr>
          <w:rFonts w:ascii="Open Sans" w:hAnsi="Open Sans" w:cs="Open Sans"/>
          <w:caps/>
          <w:sz w:val="20"/>
          <w:szCs w:val="20"/>
        </w:rPr>
        <w:t xml:space="preserve"> </w:t>
      </w:r>
      <w:r w:rsidR="00107EE7">
        <w:rPr>
          <w:rFonts w:ascii="Open Sans" w:hAnsi="Open Sans" w:cs="Open Sans"/>
          <w:caps/>
          <w:sz w:val="20"/>
          <w:szCs w:val="20"/>
        </w:rPr>
        <w:t>HS</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FIRMA:</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ACLARACIÓN:</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DOMICILIO:</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E-MAIL:</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TEL:</w:t>
      </w:r>
    </w:p>
    <w:sectPr w:rsidR="00365C85" w:rsidRPr="003F7A28" w:rsidSect="008B7C7C">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276" w:right="1134"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F09" w:rsidRDefault="007A3F09">
      <w:r>
        <w:separator/>
      </w:r>
    </w:p>
  </w:endnote>
  <w:endnote w:type="continuationSeparator" w:id="0">
    <w:p w:rsidR="007A3F09" w:rsidRDefault="007A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Open Sans">
    <w:altName w:val="Verdana"/>
    <w:charset w:val="00"/>
    <w:family w:val="swiss"/>
    <w:pitch w:val="variable"/>
    <w:sig w:usb0="E00002EF" w:usb1="4000205B" w:usb2="00000028" w:usb3="00000000" w:csb0="0000019F" w:csb1="00000000"/>
  </w:font>
  <w:font w:name="OPENS SANS">
    <w:altName w:val="Times New Roman"/>
    <w:panose1 w:val="00000000000000000000"/>
    <w:charset w:val="00"/>
    <w:family w:val="roman"/>
    <w:notTrueType/>
    <w:pitch w:val="default"/>
  </w:font>
  <w:font w:name="Opens sanz">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eeSans">
    <w:altName w:val="MS PMincho"/>
    <w:charset w:val="8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Default="0046388F" w:rsidP="007B2D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388F" w:rsidRDefault="0046388F" w:rsidP="006251C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Default="0046388F" w:rsidP="007B2D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3257">
      <w:rPr>
        <w:rStyle w:val="Nmerodepgina"/>
        <w:noProof/>
      </w:rPr>
      <w:t>1</w:t>
    </w:r>
    <w:r>
      <w:rPr>
        <w:rStyle w:val="Nmerodepgina"/>
      </w:rPr>
      <w:fldChar w:fldCharType="end"/>
    </w:r>
  </w:p>
  <w:p w:rsidR="0046388F" w:rsidRDefault="0046388F" w:rsidP="006251C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Default="0046388F"/>
  <w:p w:rsidR="0046388F" w:rsidRDefault="0046388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Default="0046388F">
    <w:pPr>
      <w:pStyle w:val="Piedepgina"/>
      <w:jc w:val="right"/>
    </w:pPr>
    <w:r>
      <w:fldChar w:fldCharType="begin"/>
    </w:r>
    <w:r>
      <w:instrText>PAGE   \* MERGEFORMAT</w:instrText>
    </w:r>
    <w:r>
      <w:fldChar w:fldCharType="separate"/>
    </w:r>
    <w:r w:rsidR="00E83257">
      <w:rPr>
        <w:noProof/>
      </w:rPr>
      <w:t>23</w:t>
    </w:r>
    <w:r>
      <w:fldChar w:fldCharType="end"/>
    </w:r>
  </w:p>
  <w:p w:rsidR="0046388F" w:rsidRDefault="0046388F">
    <w:pPr>
      <w:pStyle w:val="Piedepgina"/>
      <w:jc w:val="right"/>
    </w:pPr>
  </w:p>
  <w:p w:rsidR="0046388F" w:rsidRDefault="0046388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Default="004638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F09" w:rsidRDefault="007A3F09">
      <w:r>
        <w:separator/>
      </w:r>
    </w:p>
  </w:footnote>
  <w:footnote w:type="continuationSeparator" w:id="0">
    <w:p w:rsidR="007A3F09" w:rsidRDefault="007A3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Default="0046388F">
    <w:pPr>
      <w:pStyle w:val="Encabezado"/>
    </w:pPr>
  </w:p>
  <w:p w:rsidR="0046388F" w:rsidRDefault="0046388F">
    <w:pPr>
      <w:pStyle w:val="Encabezado"/>
      <w:rPr>
        <w:rFonts w:ascii="FreeSans" w:hAnsi="FreeSans" w:cs="FreeSans"/>
        <w:b/>
        <w:bCs/>
        <w:i/>
        <w:iCs/>
        <w:sz w:val="26"/>
        <w:szCs w:val="26"/>
      </w:rPr>
    </w:pPr>
    <w:r>
      <w:rPr>
        <w:noProof/>
        <w:lang w:val="en-US" w:eastAsia="en-US"/>
      </w:rPr>
      <w:drawing>
        <wp:inline distT="0" distB="0" distL="0" distR="0">
          <wp:extent cx="790575" cy="276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solidFill>
                    <a:srgbClr val="FFFFFF"/>
                  </a:solidFill>
                  <a:ln>
                    <a:noFill/>
                  </a:ln>
                </pic:spPr>
              </pic:pic>
            </a:graphicData>
          </a:graphic>
        </wp:inline>
      </w:drawing>
    </w:r>
  </w:p>
  <w:p w:rsidR="0046388F" w:rsidRDefault="0046388F">
    <w:pPr>
      <w:pStyle w:val="TableContents"/>
      <w:jc w:val="right"/>
    </w:pPr>
    <w:r>
      <w:rPr>
        <w:rFonts w:ascii="FreeSans" w:hAnsi="FreeSans" w:cs="FreeSans"/>
        <w:b/>
        <w:bCs/>
        <w:i/>
        <w:iCs/>
        <w:sz w:val="26"/>
        <w:szCs w:val="26"/>
      </w:rPr>
      <w:t>Infraestructura</w:t>
    </w:r>
    <w:r>
      <w:rPr>
        <w:rFonts w:ascii="FreeSans" w:eastAsia="FreeSans" w:hAnsi="FreeSans" w:cs="FreeSans"/>
        <w:b/>
        <w:bCs/>
        <w:i/>
        <w:iCs/>
        <w:sz w:val="26"/>
        <w:szCs w:val="26"/>
      </w:rPr>
      <w:t xml:space="preserve"> </w:t>
    </w:r>
    <w:r>
      <w:rPr>
        <w:rFonts w:ascii="FreeSans" w:hAnsi="FreeSans" w:cs="FreeSans"/>
        <w:b/>
        <w:bCs/>
        <w:i/>
        <w:iCs/>
        <w:sz w:val="26"/>
        <w:szCs w:val="26"/>
      </w:rPr>
      <w:t>y</w:t>
    </w:r>
    <w:r>
      <w:rPr>
        <w:rFonts w:ascii="FreeSans" w:eastAsia="FreeSans" w:hAnsi="FreeSans" w:cs="FreeSans"/>
        <w:b/>
        <w:bCs/>
        <w:i/>
        <w:iCs/>
        <w:sz w:val="26"/>
        <w:szCs w:val="26"/>
      </w:rPr>
      <w:t xml:space="preserve"> </w:t>
    </w:r>
    <w:r>
      <w:rPr>
        <w:rFonts w:ascii="FreeSans" w:hAnsi="FreeSans" w:cs="FreeSans"/>
        <w:b/>
        <w:bCs/>
        <w:i/>
        <w:iCs/>
        <w:sz w:val="26"/>
        <w:szCs w:val="26"/>
      </w:rPr>
      <w:t>Redes</w:t>
    </w:r>
    <w:r>
      <w:rPr>
        <w:rFonts w:ascii="FreeSans" w:eastAsia="FreeSans" w:hAnsi="FreeSans" w:cs="FreeSans"/>
        <w:b/>
        <w:bCs/>
        <w:i/>
        <w:iCs/>
        <w:sz w:val="26"/>
        <w:szCs w:val="26"/>
      </w:rPr>
      <w:t xml:space="preserve"> </w:t>
    </w:r>
  </w:p>
  <w:p w:rsidR="0046388F" w:rsidRDefault="0046388F"/>
  <w:p w:rsidR="0046388F" w:rsidRDefault="0046388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Pr="00610EF1" w:rsidRDefault="0046388F" w:rsidP="00610EF1">
    <w:pPr>
      <w:pStyle w:val="Encabezado"/>
    </w:pPr>
  </w:p>
  <w:p w:rsidR="0046388F" w:rsidRDefault="0046388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8F" w:rsidRDefault="004638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6A97DC0"/>
    <w:multiLevelType w:val="hybridMultilevel"/>
    <w:tmpl w:val="F67237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B3E1FBA"/>
    <w:multiLevelType w:val="hybridMultilevel"/>
    <w:tmpl w:val="5CE68126"/>
    <w:lvl w:ilvl="0" w:tplc="31DE7C20">
      <w:start w:val="1"/>
      <w:numFmt w:val="decimal"/>
      <w:lvlText w:val="%1-"/>
      <w:lvlJc w:val="left"/>
      <w:pPr>
        <w:tabs>
          <w:tab w:val="num" w:pos="750"/>
        </w:tabs>
        <w:ind w:left="750" w:hanging="360"/>
      </w:pPr>
      <w:rPr>
        <w:rFonts w:hint="default"/>
      </w:rPr>
    </w:lvl>
    <w:lvl w:ilvl="1" w:tplc="0C0A0019" w:tentative="1">
      <w:start w:val="1"/>
      <w:numFmt w:val="lowerLetter"/>
      <w:lvlText w:val="%2."/>
      <w:lvlJc w:val="left"/>
      <w:pPr>
        <w:tabs>
          <w:tab w:val="num" w:pos="1470"/>
        </w:tabs>
        <w:ind w:left="1470" w:hanging="360"/>
      </w:pPr>
    </w:lvl>
    <w:lvl w:ilvl="2" w:tplc="0C0A001B" w:tentative="1">
      <w:start w:val="1"/>
      <w:numFmt w:val="lowerRoman"/>
      <w:lvlText w:val="%3."/>
      <w:lvlJc w:val="right"/>
      <w:pPr>
        <w:tabs>
          <w:tab w:val="num" w:pos="2190"/>
        </w:tabs>
        <w:ind w:left="2190" w:hanging="180"/>
      </w:pPr>
    </w:lvl>
    <w:lvl w:ilvl="3" w:tplc="0C0A000F" w:tentative="1">
      <w:start w:val="1"/>
      <w:numFmt w:val="decimal"/>
      <w:lvlText w:val="%4."/>
      <w:lvlJc w:val="left"/>
      <w:pPr>
        <w:tabs>
          <w:tab w:val="num" w:pos="2910"/>
        </w:tabs>
        <w:ind w:left="2910" w:hanging="360"/>
      </w:pPr>
    </w:lvl>
    <w:lvl w:ilvl="4" w:tplc="0C0A0019" w:tentative="1">
      <w:start w:val="1"/>
      <w:numFmt w:val="lowerLetter"/>
      <w:lvlText w:val="%5."/>
      <w:lvlJc w:val="left"/>
      <w:pPr>
        <w:tabs>
          <w:tab w:val="num" w:pos="3630"/>
        </w:tabs>
        <w:ind w:left="3630" w:hanging="360"/>
      </w:pPr>
    </w:lvl>
    <w:lvl w:ilvl="5" w:tplc="0C0A001B" w:tentative="1">
      <w:start w:val="1"/>
      <w:numFmt w:val="lowerRoman"/>
      <w:lvlText w:val="%6."/>
      <w:lvlJc w:val="right"/>
      <w:pPr>
        <w:tabs>
          <w:tab w:val="num" w:pos="4350"/>
        </w:tabs>
        <w:ind w:left="4350" w:hanging="180"/>
      </w:pPr>
    </w:lvl>
    <w:lvl w:ilvl="6" w:tplc="0C0A000F" w:tentative="1">
      <w:start w:val="1"/>
      <w:numFmt w:val="decimal"/>
      <w:lvlText w:val="%7."/>
      <w:lvlJc w:val="left"/>
      <w:pPr>
        <w:tabs>
          <w:tab w:val="num" w:pos="5070"/>
        </w:tabs>
        <w:ind w:left="5070" w:hanging="360"/>
      </w:pPr>
    </w:lvl>
    <w:lvl w:ilvl="7" w:tplc="0C0A0019" w:tentative="1">
      <w:start w:val="1"/>
      <w:numFmt w:val="lowerLetter"/>
      <w:lvlText w:val="%8."/>
      <w:lvlJc w:val="left"/>
      <w:pPr>
        <w:tabs>
          <w:tab w:val="num" w:pos="5790"/>
        </w:tabs>
        <w:ind w:left="5790" w:hanging="360"/>
      </w:pPr>
    </w:lvl>
    <w:lvl w:ilvl="8" w:tplc="0C0A001B" w:tentative="1">
      <w:start w:val="1"/>
      <w:numFmt w:val="lowerRoman"/>
      <w:lvlText w:val="%9."/>
      <w:lvlJc w:val="right"/>
      <w:pPr>
        <w:tabs>
          <w:tab w:val="num" w:pos="6510"/>
        </w:tabs>
        <w:ind w:left="6510" w:hanging="180"/>
      </w:pPr>
    </w:lvl>
  </w:abstractNum>
  <w:abstractNum w:abstractNumId="4" w15:restartNumberingAfterBreak="0">
    <w:nsid w:val="2FA506A0"/>
    <w:multiLevelType w:val="hybridMultilevel"/>
    <w:tmpl w:val="4C0E3682"/>
    <w:lvl w:ilvl="0" w:tplc="0C0A0013">
      <w:start w:val="1"/>
      <w:numFmt w:val="upperRoman"/>
      <w:lvlText w:val="%1."/>
      <w:lvlJc w:val="right"/>
      <w:pPr>
        <w:tabs>
          <w:tab w:val="num" w:pos="1785"/>
        </w:tabs>
        <w:ind w:left="1785" w:hanging="180"/>
      </w:p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5" w15:restartNumberingAfterBreak="0">
    <w:nsid w:val="33E47A11"/>
    <w:multiLevelType w:val="hybridMultilevel"/>
    <w:tmpl w:val="70DAE43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071EFE"/>
    <w:multiLevelType w:val="hybridMultilevel"/>
    <w:tmpl w:val="7F1CCBE2"/>
    <w:lvl w:ilvl="0" w:tplc="2C0A000F">
      <w:start w:val="1"/>
      <w:numFmt w:val="decimal"/>
      <w:lvlText w:val="%1."/>
      <w:lvlJc w:val="left"/>
      <w:pPr>
        <w:ind w:left="1211"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4C19226F"/>
    <w:multiLevelType w:val="hybridMultilevel"/>
    <w:tmpl w:val="7304ECCA"/>
    <w:lvl w:ilvl="0" w:tplc="AB100F6C">
      <w:start w:val="1"/>
      <w:numFmt w:val="decimal"/>
      <w:lvlText w:val="%1."/>
      <w:lvlJc w:val="left"/>
      <w:pPr>
        <w:tabs>
          <w:tab w:val="num" w:pos="1068"/>
        </w:tabs>
        <w:ind w:left="1068" w:hanging="360"/>
      </w:pPr>
      <w:rPr>
        <w:rFonts w:ascii="Arial" w:eastAsia="Times New Roman" w:hAnsi="Arial" w:cs="Arial" w:hint="default"/>
      </w:rPr>
    </w:lvl>
    <w:lvl w:ilvl="1" w:tplc="0C0A0015">
      <w:start w:val="1"/>
      <w:numFmt w:val="upperLetter"/>
      <w:lvlText w:val="%2."/>
      <w:lvlJc w:val="left"/>
      <w:pPr>
        <w:tabs>
          <w:tab w:val="num" w:pos="1788"/>
        </w:tabs>
        <w:ind w:left="1788" w:hanging="360"/>
      </w:pPr>
      <w:rPr>
        <w:rFonts w:hint="default"/>
      </w:rPr>
    </w:lvl>
    <w:lvl w:ilvl="2" w:tplc="79DA297E">
      <w:start w:val="1"/>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5AE41C61"/>
    <w:multiLevelType w:val="multilevel"/>
    <w:tmpl w:val="2C84344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2098"/>
        </w:tabs>
        <w:ind w:left="1701"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1330F2"/>
    <w:multiLevelType w:val="multilevel"/>
    <w:tmpl w:val="0AE44C10"/>
    <w:lvl w:ilvl="0">
      <w:start w:val="1"/>
      <w:numFmt w:val="decimal"/>
      <w:lvlText w:val="%1."/>
      <w:lvlJc w:val="left"/>
      <w:pPr>
        <w:ind w:left="360" w:hanging="360"/>
      </w:pPr>
      <w:rPr>
        <w:rFonts w:hint="default"/>
      </w:rPr>
    </w:lvl>
    <w:lvl w:ilvl="1">
      <w:start w:val="1"/>
      <w:numFmt w:val="upperRoman"/>
      <w:lvlText w:val="%2."/>
      <w:lvlJc w:val="left"/>
      <w:pPr>
        <w:ind w:left="792" w:hanging="432"/>
      </w:pPr>
      <w:rPr>
        <w:rFonts w:ascii="Arial" w:eastAsia="Times New Roman" w:hAnsi="Arial" w:cs="Arial"/>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0" w15:restartNumberingAfterBreak="0">
    <w:nsid w:val="70D4551E"/>
    <w:multiLevelType w:val="hybridMultilevel"/>
    <w:tmpl w:val="25B28C70"/>
    <w:lvl w:ilvl="0" w:tplc="2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83040F"/>
    <w:multiLevelType w:val="hybridMultilevel"/>
    <w:tmpl w:val="DFD8ED8E"/>
    <w:lvl w:ilvl="0" w:tplc="1D62B40A">
      <w:start w:val="1"/>
      <w:numFmt w:val="decimal"/>
      <w:lvlText w:val="%1."/>
      <w:lvlJc w:val="left"/>
      <w:pPr>
        <w:tabs>
          <w:tab w:val="num" w:pos="360"/>
        </w:tabs>
        <w:ind w:left="360" w:hanging="360"/>
      </w:pPr>
      <w:rPr>
        <w:rFonts w:ascii="Times New Roman" w:eastAsia="Times New Roman" w:hAnsi="Times New Roman" w:cs="Times New Roman"/>
        <w:color w:val="auto"/>
      </w:rPr>
    </w:lvl>
    <w:lvl w:ilvl="1" w:tplc="0C0A0013">
      <w:start w:val="1"/>
      <w:numFmt w:val="upperRoman"/>
      <w:lvlText w:val="%2."/>
      <w:lvlJc w:val="right"/>
      <w:pPr>
        <w:tabs>
          <w:tab w:val="num" w:pos="900"/>
        </w:tabs>
        <w:ind w:left="900" w:hanging="18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3"/>
  </w:num>
  <w:num w:numId="4">
    <w:abstractNumId w:val="9"/>
  </w:num>
  <w:num w:numId="5">
    <w:abstractNumId w:val="2"/>
  </w:num>
  <w:num w:numId="6">
    <w:abstractNumId w:val="5"/>
  </w:num>
  <w:num w:numId="7">
    <w:abstractNumId w:val="11"/>
  </w:num>
  <w:num w:numId="8">
    <w:abstractNumId w:val="8"/>
  </w:num>
  <w:num w:numId="9">
    <w:abstractNumId w:val="6"/>
  </w:num>
  <w:num w:numId="1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24"/>
    <w:rsid w:val="0000202B"/>
    <w:rsid w:val="000037EB"/>
    <w:rsid w:val="000069A0"/>
    <w:rsid w:val="00011B4A"/>
    <w:rsid w:val="00013D2C"/>
    <w:rsid w:val="0001409E"/>
    <w:rsid w:val="00014730"/>
    <w:rsid w:val="00016F0E"/>
    <w:rsid w:val="00024796"/>
    <w:rsid w:val="0002578D"/>
    <w:rsid w:val="00025D75"/>
    <w:rsid w:val="00026929"/>
    <w:rsid w:val="00027821"/>
    <w:rsid w:val="00030819"/>
    <w:rsid w:val="00030DC8"/>
    <w:rsid w:val="00032EC7"/>
    <w:rsid w:val="00033844"/>
    <w:rsid w:val="000344CF"/>
    <w:rsid w:val="00035CF9"/>
    <w:rsid w:val="0003667F"/>
    <w:rsid w:val="00040038"/>
    <w:rsid w:val="00040A42"/>
    <w:rsid w:val="0004420F"/>
    <w:rsid w:val="00044278"/>
    <w:rsid w:val="00044412"/>
    <w:rsid w:val="0004568B"/>
    <w:rsid w:val="00045FC9"/>
    <w:rsid w:val="00047B84"/>
    <w:rsid w:val="00055033"/>
    <w:rsid w:val="0005585C"/>
    <w:rsid w:val="000570BE"/>
    <w:rsid w:val="000609D5"/>
    <w:rsid w:val="00060F8A"/>
    <w:rsid w:val="000611D9"/>
    <w:rsid w:val="0006178E"/>
    <w:rsid w:val="00061DA2"/>
    <w:rsid w:val="0006317F"/>
    <w:rsid w:val="00063329"/>
    <w:rsid w:val="00065DB2"/>
    <w:rsid w:val="00065F4C"/>
    <w:rsid w:val="00070EA4"/>
    <w:rsid w:val="00072C4A"/>
    <w:rsid w:val="00072DAF"/>
    <w:rsid w:val="00080624"/>
    <w:rsid w:val="000819FA"/>
    <w:rsid w:val="000837AD"/>
    <w:rsid w:val="000842AB"/>
    <w:rsid w:val="00084846"/>
    <w:rsid w:val="00084F12"/>
    <w:rsid w:val="0008737C"/>
    <w:rsid w:val="00087CFD"/>
    <w:rsid w:val="00090548"/>
    <w:rsid w:val="00090CA2"/>
    <w:rsid w:val="0009140A"/>
    <w:rsid w:val="00093B42"/>
    <w:rsid w:val="000942C6"/>
    <w:rsid w:val="00097F4C"/>
    <w:rsid w:val="000A06AE"/>
    <w:rsid w:val="000A28B5"/>
    <w:rsid w:val="000A2D46"/>
    <w:rsid w:val="000A382E"/>
    <w:rsid w:val="000A461C"/>
    <w:rsid w:val="000A59C7"/>
    <w:rsid w:val="000A5DAA"/>
    <w:rsid w:val="000B0754"/>
    <w:rsid w:val="000B0C13"/>
    <w:rsid w:val="000B296C"/>
    <w:rsid w:val="000B681A"/>
    <w:rsid w:val="000B6BB4"/>
    <w:rsid w:val="000C0515"/>
    <w:rsid w:val="000C0EEF"/>
    <w:rsid w:val="000C4C5F"/>
    <w:rsid w:val="000C7CE9"/>
    <w:rsid w:val="000D033C"/>
    <w:rsid w:val="000D1591"/>
    <w:rsid w:val="000D2078"/>
    <w:rsid w:val="000D2E4B"/>
    <w:rsid w:val="000D4DD2"/>
    <w:rsid w:val="000D7766"/>
    <w:rsid w:val="000D7EFE"/>
    <w:rsid w:val="000E1C0C"/>
    <w:rsid w:val="000E3AE9"/>
    <w:rsid w:val="000E6777"/>
    <w:rsid w:val="000F239A"/>
    <w:rsid w:val="000F2EE7"/>
    <w:rsid w:val="000F3251"/>
    <w:rsid w:val="000F4A8D"/>
    <w:rsid w:val="00100BC1"/>
    <w:rsid w:val="00100C57"/>
    <w:rsid w:val="00101EF3"/>
    <w:rsid w:val="00103513"/>
    <w:rsid w:val="00104117"/>
    <w:rsid w:val="00107EE7"/>
    <w:rsid w:val="001116E4"/>
    <w:rsid w:val="00111885"/>
    <w:rsid w:val="00113B56"/>
    <w:rsid w:val="00114D02"/>
    <w:rsid w:val="00115AAD"/>
    <w:rsid w:val="00124229"/>
    <w:rsid w:val="0012589E"/>
    <w:rsid w:val="001260C1"/>
    <w:rsid w:val="001274A7"/>
    <w:rsid w:val="00127F1C"/>
    <w:rsid w:val="00130C10"/>
    <w:rsid w:val="00132A38"/>
    <w:rsid w:val="00133AA8"/>
    <w:rsid w:val="001343C5"/>
    <w:rsid w:val="00136782"/>
    <w:rsid w:val="0013687A"/>
    <w:rsid w:val="001368DD"/>
    <w:rsid w:val="0013707B"/>
    <w:rsid w:val="0013776F"/>
    <w:rsid w:val="00137890"/>
    <w:rsid w:val="00144110"/>
    <w:rsid w:val="00144424"/>
    <w:rsid w:val="0014480D"/>
    <w:rsid w:val="00146232"/>
    <w:rsid w:val="0015094F"/>
    <w:rsid w:val="001531A5"/>
    <w:rsid w:val="0015435C"/>
    <w:rsid w:val="00161393"/>
    <w:rsid w:val="00161935"/>
    <w:rsid w:val="00161B21"/>
    <w:rsid w:val="001633DD"/>
    <w:rsid w:val="00163B0C"/>
    <w:rsid w:val="0017109D"/>
    <w:rsid w:val="00172042"/>
    <w:rsid w:val="00172D3A"/>
    <w:rsid w:val="001743AE"/>
    <w:rsid w:val="001748FB"/>
    <w:rsid w:val="001753F4"/>
    <w:rsid w:val="00180AE7"/>
    <w:rsid w:val="0018563C"/>
    <w:rsid w:val="00186088"/>
    <w:rsid w:val="00192774"/>
    <w:rsid w:val="001947B3"/>
    <w:rsid w:val="001957F5"/>
    <w:rsid w:val="00195D6A"/>
    <w:rsid w:val="001961C4"/>
    <w:rsid w:val="001A0100"/>
    <w:rsid w:val="001A1E1D"/>
    <w:rsid w:val="001A4DA6"/>
    <w:rsid w:val="001A7C3F"/>
    <w:rsid w:val="001B07CC"/>
    <w:rsid w:val="001B106C"/>
    <w:rsid w:val="001B3627"/>
    <w:rsid w:val="001B3E8D"/>
    <w:rsid w:val="001B47D3"/>
    <w:rsid w:val="001B4831"/>
    <w:rsid w:val="001B6538"/>
    <w:rsid w:val="001B726C"/>
    <w:rsid w:val="001C32DA"/>
    <w:rsid w:val="001C334B"/>
    <w:rsid w:val="001C3958"/>
    <w:rsid w:val="001C4BD6"/>
    <w:rsid w:val="001C6D8D"/>
    <w:rsid w:val="001C7A55"/>
    <w:rsid w:val="001D1D10"/>
    <w:rsid w:val="001D7423"/>
    <w:rsid w:val="001D7A67"/>
    <w:rsid w:val="001D7B9B"/>
    <w:rsid w:val="001E01F2"/>
    <w:rsid w:val="001E0708"/>
    <w:rsid w:val="001E072C"/>
    <w:rsid w:val="001E130C"/>
    <w:rsid w:val="001F10E3"/>
    <w:rsid w:val="001F2F19"/>
    <w:rsid w:val="001F303F"/>
    <w:rsid w:val="001F32C2"/>
    <w:rsid w:val="001F3744"/>
    <w:rsid w:val="001F402D"/>
    <w:rsid w:val="001F425F"/>
    <w:rsid w:val="001F5D48"/>
    <w:rsid w:val="0020064F"/>
    <w:rsid w:val="00203CCD"/>
    <w:rsid w:val="002078AD"/>
    <w:rsid w:val="00210974"/>
    <w:rsid w:val="002116A0"/>
    <w:rsid w:val="0021207A"/>
    <w:rsid w:val="00213477"/>
    <w:rsid w:val="00214308"/>
    <w:rsid w:val="00221A74"/>
    <w:rsid w:val="00221FB7"/>
    <w:rsid w:val="0022324A"/>
    <w:rsid w:val="0022564A"/>
    <w:rsid w:val="002262B4"/>
    <w:rsid w:val="00230253"/>
    <w:rsid w:val="00231837"/>
    <w:rsid w:val="0023447A"/>
    <w:rsid w:val="00236131"/>
    <w:rsid w:val="00236EB1"/>
    <w:rsid w:val="0024059E"/>
    <w:rsid w:val="00244409"/>
    <w:rsid w:val="002447C5"/>
    <w:rsid w:val="00244A15"/>
    <w:rsid w:val="00245EA6"/>
    <w:rsid w:val="00252A7E"/>
    <w:rsid w:val="00252AF6"/>
    <w:rsid w:val="00255F33"/>
    <w:rsid w:val="0025618A"/>
    <w:rsid w:val="00257A76"/>
    <w:rsid w:val="00264486"/>
    <w:rsid w:val="002645D0"/>
    <w:rsid w:val="00264D08"/>
    <w:rsid w:val="00265225"/>
    <w:rsid w:val="00267F7D"/>
    <w:rsid w:val="00270AFD"/>
    <w:rsid w:val="00273A9D"/>
    <w:rsid w:val="00274CBB"/>
    <w:rsid w:val="00274CD2"/>
    <w:rsid w:val="00275CFF"/>
    <w:rsid w:val="0027606A"/>
    <w:rsid w:val="002815E9"/>
    <w:rsid w:val="0028305D"/>
    <w:rsid w:val="002834FB"/>
    <w:rsid w:val="00283994"/>
    <w:rsid w:val="00285489"/>
    <w:rsid w:val="00287D21"/>
    <w:rsid w:val="002900ED"/>
    <w:rsid w:val="002904CF"/>
    <w:rsid w:val="00291BAF"/>
    <w:rsid w:val="00294ED5"/>
    <w:rsid w:val="00296664"/>
    <w:rsid w:val="00296BFD"/>
    <w:rsid w:val="0029712C"/>
    <w:rsid w:val="0029724A"/>
    <w:rsid w:val="00297721"/>
    <w:rsid w:val="00297FD2"/>
    <w:rsid w:val="002A208E"/>
    <w:rsid w:val="002A3376"/>
    <w:rsid w:val="002A54BB"/>
    <w:rsid w:val="002A55E6"/>
    <w:rsid w:val="002B3B6D"/>
    <w:rsid w:val="002B4885"/>
    <w:rsid w:val="002B541A"/>
    <w:rsid w:val="002B6F45"/>
    <w:rsid w:val="002B7506"/>
    <w:rsid w:val="002B7CA8"/>
    <w:rsid w:val="002C0CD1"/>
    <w:rsid w:val="002C4DD9"/>
    <w:rsid w:val="002C53FE"/>
    <w:rsid w:val="002C679F"/>
    <w:rsid w:val="002C68F8"/>
    <w:rsid w:val="002C77C6"/>
    <w:rsid w:val="002D1B5B"/>
    <w:rsid w:val="002E15EC"/>
    <w:rsid w:val="002E17F4"/>
    <w:rsid w:val="002E2FAA"/>
    <w:rsid w:val="002E30A0"/>
    <w:rsid w:val="002E4FAD"/>
    <w:rsid w:val="002E6BC8"/>
    <w:rsid w:val="002F21E4"/>
    <w:rsid w:val="002F2C12"/>
    <w:rsid w:val="002F5D17"/>
    <w:rsid w:val="002F6294"/>
    <w:rsid w:val="002F6B94"/>
    <w:rsid w:val="002F6DA7"/>
    <w:rsid w:val="0030214B"/>
    <w:rsid w:val="00305BE1"/>
    <w:rsid w:val="00305BFE"/>
    <w:rsid w:val="00310211"/>
    <w:rsid w:val="00316533"/>
    <w:rsid w:val="00317A66"/>
    <w:rsid w:val="00320CC1"/>
    <w:rsid w:val="00322396"/>
    <w:rsid w:val="00323146"/>
    <w:rsid w:val="00332E27"/>
    <w:rsid w:val="0033492C"/>
    <w:rsid w:val="003350A0"/>
    <w:rsid w:val="003356FF"/>
    <w:rsid w:val="00342160"/>
    <w:rsid w:val="00343371"/>
    <w:rsid w:val="00347A66"/>
    <w:rsid w:val="00350159"/>
    <w:rsid w:val="00350FF2"/>
    <w:rsid w:val="0035187F"/>
    <w:rsid w:val="00363B22"/>
    <w:rsid w:val="003646C5"/>
    <w:rsid w:val="00364811"/>
    <w:rsid w:val="00364E64"/>
    <w:rsid w:val="003651E5"/>
    <w:rsid w:val="00365C85"/>
    <w:rsid w:val="003663E8"/>
    <w:rsid w:val="003663EE"/>
    <w:rsid w:val="003664D6"/>
    <w:rsid w:val="00366F4A"/>
    <w:rsid w:val="003674F2"/>
    <w:rsid w:val="00370978"/>
    <w:rsid w:val="00372891"/>
    <w:rsid w:val="003746A6"/>
    <w:rsid w:val="0037543F"/>
    <w:rsid w:val="003757BF"/>
    <w:rsid w:val="00376A30"/>
    <w:rsid w:val="0038378E"/>
    <w:rsid w:val="00384949"/>
    <w:rsid w:val="00385D3B"/>
    <w:rsid w:val="00386EA1"/>
    <w:rsid w:val="00387F0E"/>
    <w:rsid w:val="0039482C"/>
    <w:rsid w:val="00394AE1"/>
    <w:rsid w:val="00394D94"/>
    <w:rsid w:val="003977A3"/>
    <w:rsid w:val="003A0FEB"/>
    <w:rsid w:val="003A133E"/>
    <w:rsid w:val="003A20BA"/>
    <w:rsid w:val="003A4D6F"/>
    <w:rsid w:val="003B30E9"/>
    <w:rsid w:val="003B74BA"/>
    <w:rsid w:val="003C06B3"/>
    <w:rsid w:val="003C4787"/>
    <w:rsid w:val="003D026A"/>
    <w:rsid w:val="003D1ADC"/>
    <w:rsid w:val="003D2462"/>
    <w:rsid w:val="003D5DD2"/>
    <w:rsid w:val="003D6742"/>
    <w:rsid w:val="003D7BF5"/>
    <w:rsid w:val="003E0867"/>
    <w:rsid w:val="003E1AAF"/>
    <w:rsid w:val="003E7BB7"/>
    <w:rsid w:val="003F04A8"/>
    <w:rsid w:val="003F1786"/>
    <w:rsid w:val="003F1BAF"/>
    <w:rsid w:val="003F3D7E"/>
    <w:rsid w:val="003F59EC"/>
    <w:rsid w:val="003F71AF"/>
    <w:rsid w:val="003F7953"/>
    <w:rsid w:val="003F7A28"/>
    <w:rsid w:val="00401ED8"/>
    <w:rsid w:val="00402556"/>
    <w:rsid w:val="00404352"/>
    <w:rsid w:val="0040693E"/>
    <w:rsid w:val="004075A5"/>
    <w:rsid w:val="00412534"/>
    <w:rsid w:val="004144A1"/>
    <w:rsid w:val="0041542C"/>
    <w:rsid w:val="004209AA"/>
    <w:rsid w:val="00420E00"/>
    <w:rsid w:val="00421BD0"/>
    <w:rsid w:val="00423CD2"/>
    <w:rsid w:val="00424D95"/>
    <w:rsid w:val="004317C0"/>
    <w:rsid w:val="004325DF"/>
    <w:rsid w:val="0043478B"/>
    <w:rsid w:val="00434D6B"/>
    <w:rsid w:val="00442C43"/>
    <w:rsid w:val="004453AF"/>
    <w:rsid w:val="004457A0"/>
    <w:rsid w:val="00445A45"/>
    <w:rsid w:val="00445AB8"/>
    <w:rsid w:val="004461E1"/>
    <w:rsid w:val="0044673A"/>
    <w:rsid w:val="00450DA3"/>
    <w:rsid w:val="00450E7D"/>
    <w:rsid w:val="004519FC"/>
    <w:rsid w:val="00451C17"/>
    <w:rsid w:val="00452C50"/>
    <w:rsid w:val="00452DD3"/>
    <w:rsid w:val="00453F71"/>
    <w:rsid w:val="00456F59"/>
    <w:rsid w:val="00457409"/>
    <w:rsid w:val="00461957"/>
    <w:rsid w:val="0046388F"/>
    <w:rsid w:val="00464E96"/>
    <w:rsid w:val="00465936"/>
    <w:rsid w:val="00470A99"/>
    <w:rsid w:val="00472C5A"/>
    <w:rsid w:val="004734D0"/>
    <w:rsid w:val="00477B36"/>
    <w:rsid w:val="00480246"/>
    <w:rsid w:val="00482450"/>
    <w:rsid w:val="00482DE4"/>
    <w:rsid w:val="0048726B"/>
    <w:rsid w:val="004872A1"/>
    <w:rsid w:val="004879CE"/>
    <w:rsid w:val="00490169"/>
    <w:rsid w:val="00491221"/>
    <w:rsid w:val="004949B3"/>
    <w:rsid w:val="0049522C"/>
    <w:rsid w:val="004969FF"/>
    <w:rsid w:val="00497818"/>
    <w:rsid w:val="0049792E"/>
    <w:rsid w:val="004A0331"/>
    <w:rsid w:val="004A05BB"/>
    <w:rsid w:val="004A1C4F"/>
    <w:rsid w:val="004A30FB"/>
    <w:rsid w:val="004A3CE8"/>
    <w:rsid w:val="004A4ECF"/>
    <w:rsid w:val="004B5FF6"/>
    <w:rsid w:val="004C1250"/>
    <w:rsid w:val="004C38BD"/>
    <w:rsid w:val="004C4B02"/>
    <w:rsid w:val="004C7DBD"/>
    <w:rsid w:val="004D30BA"/>
    <w:rsid w:val="004E2BC2"/>
    <w:rsid w:val="004E2EDB"/>
    <w:rsid w:val="004E304A"/>
    <w:rsid w:val="004E42DC"/>
    <w:rsid w:val="004E5CEC"/>
    <w:rsid w:val="004E711C"/>
    <w:rsid w:val="004F190D"/>
    <w:rsid w:val="004F3919"/>
    <w:rsid w:val="004F5646"/>
    <w:rsid w:val="004F7CFD"/>
    <w:rsid w:val="0050065C"/>
    <w:rsid w:val="00503A60"/>
    <w:rsid w:val="00503B12"/>
    <w:rsid w:val="00503FE8"/>
    <w:rsid w:val="00505943"/>
    <w:rsid w:val="00506C6E"/>
    <w:rsid w:val="00510B64"/>
    <w:rsid w:val="00513B72"/>
    <w:rsid w:val="0051539D"/>
    <w:rsid w:val="00515597"/>
    <w:rsid w:val="0052164E"/>
    <w:rsid w:val="00523D4B"/>
    <w:rsid w:val="00527DED"/>
    <w:rsid w:val="00527F1B"/>
    <w:rsid w:val="00531226"/>
    <w:rsid w:val="00532ED4"/>
    <w:rsid w:val="00534337"/>
    <w:rsid w:val="00535E51"/>
    <w:rsid w:val="00541D93"/>
    <w:rsid w:val="0054340E"/>
    <w:rsid w:val="00543B85"/>
    <w:rsid w:val="00543BF9"/>
    <w:rsid w:val="005461DF"/>
    <w:rsid w:val="00546FD9"/>
    <w:rsid w:val="005472AE"/>
    <w:rsid w:val="005509A2"/>
    <w:rsid w:val="00552630"/>
    <w:rsid w:val="00564872"/>
    <w:rsid w:val="00564987"/>
    <w:rsid w:val="00566282"/>
    <w:rsid w:val="005664C9"/>
    <w:rsid w:val="00566A6B"/>
    <w:rsid w:val="005717C4"/>
    <w:rsid w:val="005742B7"/>
    <w:rsid w:val="0057501C"/>
    <w:rsid w:val="00585447"/>
    <w:rsid w:val="00585874"/>
    <w:rsid w:val="00586FDC"/>
    <w:rsid w:val="00594981"/>
    <w:rsid w:val="00594B06"/>
    <w:rsid w:val="005953DA"/>
    <w:rsid w:val="00596EFA"/>
    <w:rsid w:val="00597764"/>
    <w:rsid w:val="005A02D9"/>
    <w:rsid w:val="005A0806"/>
    <w:rsid w:val="005A0831"/>
    <w:rsid w:val="005A214D"/>
    <w:rsid w:val="005A28F5"/>
    <w:rsid w:val="005A5DB8"/>
    <w:rsid w:val="005B23BF"/>
    <w:rsid w:val="005B2619"/>
    <w:rsid w:val="005B4DB8"/>
    <w:rsid w:val="005B531A"/>
    <w:rsid w:val="005B671B"/>
    <w:rsid w:val="005B7904"/>
    <w:rsid w:val="005C1760"/>
    <w:rsid w:val="005C4604"/>
    <w:rsid w:val="005C6CB5"/>
    <w:rsid w:val="005D0AE4"/>
    <w:rsid w:val="005D0C0C"/>
    <w:rsid w:val="005D51AF"/>
    <w:rsid w:val="005D5416"/>
    <w:rsid w:val="005D5B0A"/>
    <w:rsid w:val="005D6033"/>
    <w:rsid w:val="005D7ED0"/>
    <w:rsid w:val="005E1F73"/>
    <w:rsid w:val="005E6722"/>
    <w:rsid w:val="005E6A01"/>
    <w:rsid w:val="005E6FC6"/>
    <w:rsid w:val="005E761B"/>
    <w:rsid w:val="005F0A88"/>
    <w:rsid w:val="005F1CA8"/>
    <w:rsid w:val="005F1DAA"/>
    <w:rsid w:val="005F2E4F"/>
    <w:rsid w:val="005F310E"/>
    <w:rsid w:val="005F56B4"/>
    <w:rsid w:val="005F6599"/>
    <w:rsid w:val="005F68C8"/>
    <w:rsid w:val="005F7FD0"/>
    <w:rsid w:val="00600739"/>
    <w:rsid w:val="0060129F"/>
    <w:rsid w:val="006026B0"/>
    <w:rsid w:val="006033D3"/>
    <w:rsid w:val="00604448"/>
    <w:rsid w:val="00610141"/>
    <w:rsid w:val="00610733"/>
    <w:rsid w:val="00610EF1"/>
    <w:rsid w:val="0061132E"/>
    <w:rsid w:val="0061341B"/>
    <w:rsid w:val="00614832"/>
    <w:rsid w:val="00617272"/>
    <w:rsid w:val="006203AA"/>
    <w:rsid w:val="00622534"/>
    <w:rsid w:val="006251C9"/>
    <w:rsid w:val="00631AAF"/>
    <w:rsid w:val="00632393"/>
    <w:rsid w:val="00642815"/>
    <w:rsid w:val="00642F0C"/>
    <w:rsid w:val="006461E3"/>
    <w:rsid w:val="00646989"/>
    <w:rsid w:val="006470CA"/>
    <w:rsid w:val="00647816"/>
    <w:rsid w:val="00651E43"/>
    <w:rsid w:val="006526BF"/>
    <w:rsid w:val="00653122"/>
    <w:rsid w:val="00654308"/>
    <w:rsid w:val="0065497D"/>
    <w:rsid w:val="00660422"/>
    <w:rsid w:val="00660FF6"/>
    <w:rsid w:val="00662AD7"/>
    <w:rsid w:val="00664FBC"/>
    <w:rsid w:val="00667698"/>
    <w:rsid w:val="00670E5B"/>
    <w:rsid w:val="00673161"/>
    <w:rsid w:val="006747F0"/>
    <w:rsid w:val="0067568F"/>
    <w:rsid w:val="00676981"/>
    <w:rsid w:val="00677BF2"/>
    <w:rsid w:val="006807BB"/>
    <w:rsid w:val="0068113D"/>
    <w:rsid w:val="00682A8C"/>
    <w:rsid w:val="00683036"/>
    <w:rsid w:val="006840A0"/>
    <w:rsid w:val="00685D79"/>
    <w:rsid w:val="006872E5"/>
    <w:rsid w:val="006872E6"/>
    <w:rsid w:val="00687E82"/>
    <w:rsid w:val="00690676"/>
    <w:rsid w:val="00691826"/>
    <w:rsid w:val="00695FFA"/>
    <w:rsid w:val="006971E9"/>
    <w:rsid w:val="00697DD0"/>
    <w:rsid w:val="006A1A9D"/>
    <w:rsid w:val="006A1FC3"/>
    <w:rsid w:val="006A5913"/>
    <w:rsid w:val="006A6CE4"/>
    <w:rsid w:val="006B256F"/>
    <w:rsid w:val="006B2EDB"/>
    <w:rsid w:val="006B3249"/>
    <w:rsid w:val="006B3467"/>
    <w:rsid w:val="006C05AC"/>
    <w:rsid w:val="006C0CCE"/>
    <w:rsid w:val="006C2258"/>
    <w:rsid w:val="006C3E96"/>
    <w:rsid w:val="006C4A23"/>
    <w:rsid w:val="006C5383"/>
    <w:rsid w:val="006D55E5"/>
    <w:rsid w:val="006D6941"/>
    <w:rsid w:val="006D7518"/>
    <w:rsid w:val="006E3624"/>
    <w:rsid w:val="006F43CA"/>
    <w:rsid w:val="006F6023"/>
    <w:rsid w:val="006F736E"/>
    <w:rsid w:val="00707B99"/>
    <w:rsid w:val="0071059E"/>
    <w:rsid w:val="00711AB5"/>
    <w:rsid w:val="00724AFA"/>
    <w:rsid w:val="00724C9D"/>
    <w:rsid w:val="007253DE"/>
    <w:rsid w:val="00727BA9"/>
    <w:rsid w:val="00727CBF"/>
    <w:rsid w:val="00732372"/>
    <w:rsid w:val="00732729"/>
    <w:rsid w:val="00732E71"/>
    <w:rsid w:val="0073373B"/>
    <w:rsid w:val="007353FA"/>
    <w:rsid w:val="00736F07"/>
    <w:rsid w:val="007373B5"/>
    <w:rsid w:val="00737CA8"/>
    <w:rsid w:val="0074018D"/>
    <w:rsid w:val="00740603"/>
    <w:rsid w:val="00744871"/>
    <w:rsid w:val="007464D3"/>
    <w:rsid w:val="007469DB"/>
    <w:rsid w:val="0074733E"/>
    <w:rsid w:val="0074755A"/>
    <w:rsid w:val="00750269"/>
    <w:rsid w:val="00754632"/>
    <w:rsid w:val="00756865"/>
    <w:rsid w:val="00760A1D"/>
    <w:rsid w:val="0076136E"/>
    <w:rsid w:val="00761B4F"/>
    <w:rsid w:val="0076272D"/>
    <w:rsid w:val="00762934"/>
    <w:rsid w:val="00763219"/>
    <w:rsid w:val="007702C1"/>
    <w:rsid w:val="00770FFE"/>
    <w:rsid w:val="00771914"/>
    <w:rsid w:val="00772C68"/>
    <w:rsid w:val="007730C4"/>
    <w:rsid w:val="0077418F"/>
    <w:rsid w:val="007747B1"/>
    <w:rsid w:val="007812B7"/>
    <w:rsid w:val="00783AFF"/>
    <w:rsid w:val="00784679"/>
    <w:rsid w:val="00785DA1"/>
    <w:rsid w:val="00791E78"/>
    <w:rsid w:val="0079222D"/>
    <w:rsid w:val="0079507A"/>
    <w:rsid w:val="00796C01"/>
    <w:rsid w:val="00797AD4"/>
    <w:rsid w:val="007A148A"/>
    <w:rsid w:val="007A1D22"/>
    <w:rsid w:val="007A2349"/>
    <w:rsid w:val="007A346F"/>
    <w:rsid w:val="007A3F09"/>
    <w:rsid w:val="007A6E9E"/>
    <w:rsid w:val="007B084B"/>
    <w:rsid w:val="007B27AC"/>
    <w:rsid w:val="007B2D32"/>
    <w:rsid w:val="007B3D95"/>
    <w:rsid w:val="007B4543"/>
    <w:rsid w:val="007B4862"/>
    <w:rsid w:val="007B5FE1"/>
    <w:rsid w:val="007B6123"/>
    <w:rsid w:val="007B6532"/>
    <w:rsid w:val="007B6644"/>
    <w:rsid w:val="007B7134"/>
    <w:rsid w:val="007B7FFC"/>
    <w:rsid w:val="007C1146"/>
    <w:rsid w:val="007C26C7"/>
    <w:rsid w:val="007C4D99"/>
    <w:rsid w:val="007C59D2"/>
    <w:rsid w:val="007C5A2C"/>
    <w:rsid w:val="007D16B4"/>
    <w:rsid w:val="007D1AD4"/>
    <w:rsid w:val="007D2472"/>
    <w:rsid w:val="007D264F"/>
    <w:rsid w:val="007D49FD"/>
    <w:rsid w:val="007D641C"/>
    <w:rsid w:val="007D75CF"/>
    <w:rsid w:val="007E04B8"/>
    <w:rsid w:val="007E1813"/>
    <w:rsid w:val="007E4A88"/>
    <w:rsid w:val="007E6898"/>
    <w:rsid w:val="007F0209"/>
    <w:rsid w:val="007F47C5"/>
    <w:rsid w:val="007F7057"/>
    <w:rsid w:val="007F7C25"/>
    <w:rsid w:val="00803AB4"/>
    <w:rsid w:val="00804C7F"/>
    <w:rsid w:val="00804D5C"/>
    <w:rsid w:val="00807827"/>
    <w:rsid w:val="00811243"/>
    <w:rsid w:val="00811386"/>
    <w:rsid w:val="008135AF"/>
    <w:rsid w:val="008175B2"/>
    <w:rsid w:val="008203EB"/>
    <w:rsid w:val="00824D38"/>
    <w:rsid w:val="0082559D"/>
    <w:rsid w:val="0082688C"/>
    <w:rsid w:val="00831A5A"/>
    <w:rsid w:val="0083356F"/>
    <w:rsid w:val="00833791"/>
    <w:rsid w:val="00833E66"/>
    <w:rsid w:val="008354C6"/>
    <w:rsid w:val="00837787"/>
    <w:rsid w:val="008378C7"/>
    <w:rsid w:val="00837D2F"/>
    <w:rsid w:val="0084046E"/>
    <w:rsid w:val="00841264"/>
    <w:rsid w:val="008420F8"/>
    <w:rsid w:val="0084439A"/>
    <w:rsid w:val="00846875"/>
    <w:rsid w:val="00851D86"/>
    <w:rsid w:val="00856B6C"/>
    <w:rsid w:val="00856C2C"/>
    <w:rsid w:val="00857310"/>
    <w:rsid w:val="00860795"/>
    <w:rsid w:val="00860B50"/>
    <w:rsid w:val="00864FE5"/>
    <w:rsid w:val="00865ACC"/>
    <w:rsid w:val="00867CB1"/>
    <w:rsid w:val="00870199"/>
    <w:rsid w:val="008713B8"/>
    <w:rsid w:val="0087264E"/>
    <w:rsid w:val="00872736"/>
    <w:rsid w:val="00872D38"/>
    <w:rsid w:val="00874565"/>
    <w:rsid w:val="00875A05"/>
    <w:rsid w:val="00876BD6"/>
    <w:rsid w:val="00876E52"/>
    <w:rsid w:val="0088196C"/>
    <w:rsid w:val="008903C1"/>
    <w:rsid w:val="00890F84"/>
    <w:rsid w:val="00891D6B"/>
    <w:rsid w:val="008970CB"/>
    <w:rsid w:val="008A3E8E"/>
    <w:rsid w:val="008A4C44"/>
    <w:rsid w:val="008A5873"/>
    <w:rsid w:val="008A5A03"/>
    <w:rsid w:val="008A648B"/>
    <w:rsid w:val="008A6EBB"/>
    <w:rsid w:val="008A6EC3"/>
    <w:rsid w:val="008A749C"/>
    <w:rsid w:val="008A74C9"/>
    <w:rsid w:val="008B04A0"/>
    <w:rsid w:val="008B1006"/>
    <w:rsid w:val="008B10CA"/>
    <w:rsid w:val="008B31E5"/>
    <w:rsid w:val="008B5365"/>
    <w:rsid w:val="008B5B48"/>
    <w:rsid w:val="008B65FA"/>
    <w:rsid w:val="008B754F"/>
    <w:rsid w:val="008B7750"/>
    <w:rsid w:val="008B7765"/>
    <w:rsid w:val="008B7C7C"/>
    <w:rsid w:val="008C263A"/>
    <w:rsid w:val="008C3232"/>
    <w:rsid w:val="008C5337"/>
    <w:rsid w:val="008C54EF"/>
    <w:rsid w:val="008D1C59"/>
    <w:rsid w:val="008D3C36"/>
    <w:rsid w:val="008D3F62"/>
    <w:rsid w:val="008D3FAF"/>
    <w:rsid w:val="008D72B5"/>
    <w:rsid w:val="008D7521"/>
    <w:rsid w:val="008E14AA"/>
    <w:rsid w:val="008E1E9C"/>
    <w:rsid w:val="008E2947"/>
    <w:rsid w:val="008F23EB"/>
    <w:rsid w:val="008F2AE5"/>
    <w:rsid w:val="008F3782"/>
    <w:rsid w:val="008F4124"/>
    <w:rsid w:val="00900B57"/>
    <w:rsid w:val="009015B0"/>
    <w:rsid w:val="00902D66"/>
    <w:rsid w:val="00905367"/>
    <w:rsid w:val="00910791"/>
    <w:rsid w:val="0091308E"/>
    <w:rsid w:val="00913187"/>
    <w:rsid w:val="009136B7"/>
    <w:rsid w:val="009143BB"/>
    <w:rsid w:val="009149B6"/>
    <w:rsid w:val="0092323E"/>
    <w:rsid w:val="00924EBB"/>
    <w:rsid w:val="00925301"/>
    <w:rsid w:val="00926848"/>
    <w:rsid w:val="00927F73"/>
    <w:rsid w:val="00930B93"/>
    <w:rsid w:val="00931BB7"/>
    <w:rsid w:val="009325AA"/>
    <w:rsid w:val="0093728F"/>
    <w:rsid w:val="0094486A"/>
    <w:rsid w:val="00944A85"/>
    <w:rsid w:val="009459DE"/>
    <w:rsid w:val="00947BE5"/>
    <w:rsid w:val="0095054E"/>
    <w:rsid w:val="0095158C"/>
    <w:rsid w:val="009524F3"/>
    <w:rsid w:val="0095451C"/>
    <w:rsid w:val="00954DEC"/>
    <w:rsid w:val="00955032"/>
    <w:rsid w:val="009565FF"/>
    <w:rsid w:val="00964408"/>
    <w:rsid w:val="00966078"/>
    <w:rsid w:val="00966AAB"/>
    <w:rsid w:val="0096763D"/>
    <w:rsid w:val="009732E6"/>
    <w:rsid w:val="00976C8E"/>
    <w:rsid w:val="00977D0B"/>
    <w:rsid w:val="00977D78"/>
    <w:rsid w:val="00982118"/>
    <w:rsid w:val="009824D0"/>
    <w:rsid w:val="0098568C"/>
    <w:rsid w:val="00987262"/>
    <w:rsid w:val="009917D0"/>
    <w:rsid w:val="00994B4E"/>
    <w:rsid w:val="00994D66"/>
    <w:rsid w:val="009950D9"/>
    <w:rsid w:val="00996E54"/>
    <w:rsid w:val="009A09C5"/>
    <w:rsid w:val="009A2109"/>
    <w:rsid w:val="009A21AB"/>
    <w:rsid w:val="009A4714"/>
    <w:rsid w:val="009A5C8E"/>
    <w:rsid w:val="009A5EA0"/>
    <w:rsid w:val="009A60D9"/>
    <w:rsid w:val="009B190D"/>
    <w:rsid w:val="009B2200"/>
    <w:rsid w:val="009B566B"/>
    <w:rsid w:val="009B5C6A"/>
    <w:rsid w:val="009B6577"/>
    <w:rsid w:val="009B69EF"/>
    <w:rsid w:val="009B69FB"/>
    <w:rsid w:val="009B6C97"/>
    <w:rsid w:val="009C1DF3"/>
    <w:rsid w:val="009C21D9"/>
    <w:rsid w:val="009C2750"/>
    <w:rsid w:val="009C2BDF"/>
    <w:rsid w:val="009C2CAC"/>
    <w:rsid w:val="009C4F78"/>
    <w:rsid w:val="009D1962"/>
    <w:rsid w:val="009D1D37"/>
    <w:rsid w:val="009D54BF"/>
    <w:rsid w:val="009D67DC"/>
    <w:rsid w:val="009D7935"/>
    <w:rsid w:val="009E00EE"/>
    <w:rsid w:val="009E46A9"/>
    <w:rsid w:val="009E4F50"/>
    <w:rsid w:val="009E6CF7"/>
    <w:rsid w:val="009F0F63"/>
    <w:rsid w:val="009F517C"/>
    <w:rsid w:val="009F529D"/>
    <w:rsid w:val="009F573F"/>
    <w:rsid w:val="00A00ED4"/>
    <w:rsid w:val="00A0469D"/>
    <w:rsid w:val="00A05E3B"/>
    <w:rsid w:val="00A120F1"/>
    <w:rsid w:val="00A124A6"/>
    <w:rsid w:val="00A13081"/>
    <w:rsid w:val="00A13B9A"/>
    <w:rsid w:val="00A15A7C"/>
    <w:rsid w:val="00A2047D"/>
    <w:rsid w:val="00A23DD0"/>
    <w:rsid w:val="00A24141"/>
    <w:rsid w:val="00A2453A"/>
    <w:rsid w:val="00A2490F"/>
    <w:rsid w:val="00A24D84"/>
    <w:rsid w:val="00A258B3"/>
    <w:rsid w:val="00A258FE"/>
    <w:rsid w:val="00A3016C"/>
    <w:rsid w:val="00A4281A"/>
    <w:rsid w:val="00A442D5"/>
    <w:rsid w:val="00A45247"/>
    <w:rsid w:val="00A52247"/>
    <w:rsid w:val="00A53960"/>
    <w:rsid w:val="00A55B1D"/>
    <w:rsid w:val="00A56817"/>
    <w:rsid w:val="00A57564"/>
    <w:rsid w:val="00A60A2C"/>
    <w:rsid w:val="00A616A7"/>
    <w:rsid w:val="00A63E0C"/>
    <w:rsid w:val="00A64B10"/>
    <w:rsid w:val="00A710BC"/>
    <w:rsid w:val="00A71D5A"/>
    <w:rsid w:val="00A74705"/>
    <w:rsid w:val="00A83152"/>
    <w:rsid w:val="00A85278"/>
    <w:rsid w:val="00A86154"/>
    <w:rsid w:val="00A86DA5"/>
    <w:rsid w:val="00A94840"/>
    <w:rsid w:val="00AA1D2E"/>
    <w:rsid w:val="00AA1E5A"/>
    <w:rsid w:val="00AA479F"/>
    <w:rsid w:val="00AA7063"/>
    <w:rsid w:val="00AA7F2D"/>
    <w:rsid w:val="00AB026D"/>
    <w:rsid w:val="00AB0A62"/>
    <w:rsid w:val="00AB2BCD"/>
    <w:rsid w:val="00AB47EE"/>
    <w:rsid w:val="00AB48D3"/>
    <w:rsid w:val="00AB5919"/>
    <w:rsid w:val="00AB5A65"/>
    <w:rsid w:val="00AC35A6"/>
    <w:rsid w:val="00AC5218"/>
    <w:rsid w:val="00AC708F"/>
    <w:rsid w:val="00AD0C1C"/>
    <w:rsid w:val="00AD27AA"/>
    <w:rsid w:val="00AD2889"/>
    <w:rsid w:val="00AD3693"/>
    <w:rsid w:val="00AD4D35"/>
    <w:rsid w:val="00AE0951"/>
    <w:rsid w:val="00AE195E"/>
    <w:rsid w:val="00AE3E90"/>
    <w:rsid w:val="00AE5296"/>
    <w:rsid w:val="00AE75C9"/>
    <w:rsid w:val="00AF08F6"/>
    <w:rsid w:val="00AF0C90"/>
    <w:rsid w:val="00AF132C"/>
    <w:rsid w:val="00AF2A5E"/>
    <w:rsid w:val="00AF38F2"/>
    <w:rsid w:val="00AF3E7E"/>
    <w:rsid w:val="00AF4976"/>
    <w:rsid w:val="00AF51A4"/>
    <w:rsid w:val="00AF51FB"/>
    <w:rsid w:val="00AF5735"/>
    <w:rsid w:val="00B029D2"/>
    <w:rsid w:val="00B04620"/>
    <w:rsid w:val="00B05443"/>
    <w:rsid w:val="00B06E26"/>
    <w:rsid w:val="00B07E1E"/>
    <w:rsid w:val="00B113D7"/>
    <w:rsid w:val="00B11BCC"/>
    <w:rsid w:val="00B123C5"/>
    <w:rsid w:val="00B12FCA"/>
    <w:rsid w:val="00B16228"/>
    <w:rsid w:val="00B17EF8"/>
    <w:rsid w:val="00B219E2"/>
    <w:rsid w:val="00B23001"/>
    <w:rsid w:val="00B24A6B"/>
    <w:rsid w:val="00B26439"/>
    <w:rsid w:val="00B277B9"/>
    <w:rsid w:val="00B27905"/>
    <w:rsid w:val="00B30462"/>
    <w:rsid w:val="00B30733"/>
    <w:rsid w:val="00B30ED8"/>
    <w:rsid w:val="00B31E51"/>
    <w:rsid w:val="00B35CFF"/>
    <w:rsid w:val="00B37E41"/>
    <w:rsid w:val="00B4082D"/>
    <w:rsid w:val="00B40D23"/>
    <w:rsid w:val="00B449F9"/>
    <w:rsid w:val="00B44F65"/>
    <w:rsid w:val="00B50464"/>
    <w:rsid w:val="00B51D11"/>
    <w:rsid w:val="00B55E07"/>
    <w:rsid w:val="00B56ED5"/>
    <w:rsid w:val="00B62B92"/>
    <w:rsid w:val="00B6540C"/>
    <w:rsid w:val="00B655E6"/>
    <w:rsid w:val="00B67097"/>
    <w:rsid w:val="00B70FD7"/>
    <w:rsid w:val="00B74737"/>
    <w:rsid w:val="00B75339"/>
    <w:rsid w:val="00B77050"/>
    <w:rsid w:val="00B77F46"/>
    <w:rsid w:val="00B83F90"/>
    <w:rsid w:val="00B84F98"/>
    <w:rsid w:val="00B863DB"/>
    <w:rsid w:val="00B908FA"/>
    <w:rsid w:val="00B93BA5"/>
    <w:rsid w:val="00B94BDF"/>
    <w:rsid w:val="00B96FA4"/>
    <w:rsid w:val="00BA3DD9"/>
    <w:rsid w:val="00BA655B"/>
    <w:rsid w:val="00BA7A32"/>
    <w:rsid w:val="00BB2FBC"/>
    <w:rsid w:val="00BB4416"/>
    <w:rsid w:val="00BB5AB9"/>
    <w:rsid w:val="00BB5C15"/>
    <w:rsid w:val="00BB7656"/>
    <w:rsid w:val="00BB77A1"/>
    <w:rsid w:val="00BB77F2"/>
    <w:rsid w:val="00BB7D67"/>
    <w:rsid w:val="00BC015D"/>
    <w:rsid w:val="00BC21FE"/>
    <w:rsid w:val="00BC2C4C"/>
    <w:rsid w:val="00BC3D16"/>
    <w:rsid w:val="00BC415A"/>
    <w:rsid w:val="00BC50D0"/>
    <w:rsid w:val="00BC5EBB"/>
    <w:rsid w:val="00BC6704"/>
    <w:rsid w:val="00BC6CAE"/>
    <w:rsid w:val="00BD0BDE"/>
    <w:rsid w:val="00BD0E50"/>
    <w:rsid w:val="00BD169E"/>
    <w:rsid w:val="00BD260C"/>
    <w:rsid w:val="00BD3F3A"/>
    <w:rsid w:val="00BD4F2A"/>
    <w:rsid w:val="00BD62C0"/>
    <w:rsid w:val="00BD6956"/>
    <w:rsid w:val="00BD7542"/>
    <w:rsid w:val="00BE09D1"/>
    <w:rsid w:val="00BE1476"/>
    <w:rsid w:val="00BE35C0"/>
    <w:rsid w:val="00BF3622"/>
    <w:rsid w:val="00BF366F"/>
    <w:rsid w:val="00BF6A32"/>
    <w:rsid w:val="00BF7348"/>
    <w:rsid w:val="00C0046A"/>
    <w:rsid w:val="00C00503"/>
    <w:rsid w:val="00C005D8"/>
    <w:rsid w:val="00C01035"/>
    <w:rsid w:val="00C019E0"/>
    <w:rsid w:val="00C01BC5"/>
    <w:rsid w:val="00C0269F"/>
    <w:rsid w:val="00C02EDC"/>
    <w:rsid w:val="00C039BA"/>
    <w:rsid w:val="00C0551B"/>
    <w:rsid w:val="00C06309"/>
    <w:rsid w:val="00C0668A"/>
    <w:rsid w:val="00C06A63"/>
    <w:rsid w:val="00C13015"/>
    <w:rsid w:val="00C135E5"/>
    <w:rsid w:val="00C15084"/>
    <w:rsid w:val="00C15A66"/>
    <w:rsid w:val="00C17844"/>
    <w:rsid w:val="00C210C0"/>
    <w:rsid w:val="00C21273"/>
    <w:rsid w:val="00C2307B"/>
    <w:rsid w:val="00C257B7"/>
    <w:rsid w:val="00C270B5"/>
    <w:rsid w:val="00C270DB"/>
    <w:rsid w:val="00C32ADE"/>
    <w:rsid w:val="00C35A5F"/>
    <w:rsid w:val="00C35B37"/>
    <w:rsid w:val="00C36FAE"/>
    <w:rsid w:val="00C37F56"/>
    <w:rsid w:val="00C4136B"/>
    <w:rsid w:val="00C42820"/>
    <w:rsid w:val="00C4340B"/>
    <w:rsid w:val="00C454A9"/>
    <w:rsid w:val="00C506F3"/>
    <w:rsid w:val="00C51B18"/>
    <w:rsid w:val="00C522AA"/>
    <w:rsid w:val="00C52E82"/>
    <w:rsid w:val="00C553C2"/>
    <w:rsid w:val="00C573E4"/>
    <w:rsid w:val="00C60028"/>
    <w:rsid w:val="00C60B10"/>
    <w:rsid w:val="00C61A50"/>
    <w:rsid w:val="00C627F2"/>
    <w:rsid w:val="00C62F82"/>
    <w:rsid w:val="00C631C3"/>
    <w:rsid w:val="00C641ED"/>
    <w:rsid w:val="00C65829"/>
    <w:rsid w:val="00C65E7C"/>
    <w:rsid w:val="00C67262"/>
    <w:rsid w:val="00C71B09"/>
    <w:rsid w:val="00C71EFC"/>
    <w:rsid w:val="00C759A1"/>
    <w:rsid w:val="00C774B6"/>
    <w:rsid w:val="00C77A02"/>
    <w:rsid w:val="00C77C9D"/>
    <w:rsid w:val="00C830E4"/>
    <w:rsid w:val="00C90341"/>
    <w:rsid w:val="00C90FDC"/>
    <w:rsid w:val="00C91A17"/>
    <w:rsid w:val="00C92282"/>
    <w:rsid w:val="00C93892"/>
    <w:rsid w:val="00C93C39"/>
    <w:rsid w:val="00C95C39"/>
    <w:rsid w:val="00C96D09"/>
    <w:rsid w:val="00C976A3"/>
    <w:rsid w:val="00CA098A"/>
    <w:rsid w:val="00CA0A53"/>
    <w:rsid w:val="00CA1AEC"/>
    <w:rsid w:val="00CA2E8E"/>
    <w:rsid w:val="00CA2F43"/>
    <w:rsid w:val="00CA4DF5"/>
    <w:rsid w:val="00CA6295"/>
    <w:rsid w:val="00CB16C9"/>
    <w:rsid w:val="00CB47CF"/>
    <w:rsid w:val="00CB4846"/>
    <w:rsid w:val="00CC0022"/>
    <w:rsid w:val="00CC0731"/>
    <w:rsid w:val="00CC1E2E"/>
    <w:rsid w:val="00CC3816"/>
    <w:rsid w:val="00CC6075"/>
    <w:rsid w:val="00CD0D38"/>
    <w:rsid w:val="00CD2887"/>
    <w:rsid w:val="00CD29EA"/>
    <w:rsid w:val="00CD3674"/>
    <w:rsid w:val="00CD4311"/>
    <w:rsid w:val="00CD52D4"/>
    <w:rsid w:val="00CE420F"/>
    <w:rsid w:val="00CE4426"/>
    <w:rsid w:val="00CE58E6"/>
    <w:rsid w:val="00CE6023"/>
    <w:rsid w:val="00CF653D"/>
    <w:rsid w:val="00CF7A11"/>
    <w:rsid w:val="00CF7BA8"/>
    <w:rsid w:val="00D01C1F"/>
    <w:rsid w:val="00D0379E"/>
    <w:rsid w:val="00D038B0"/>
    <w:rsid w:val="00D04DAB"/>
    <w:rsid w:val="00D055B7"/>
    <w:rsid w:val="00D109B7"/>
    <w:rsid w:val="00D1268D"/>
    <w:rsid w:val="00D14BF4"/>
    <w:rsid w:val="00D1566A"/>
    <w:rsid w:val="00D1595B"/>
    <w:rsid w:val="00D15E44"/>
    <w:rsid w:val="00D16911"/>
    <w:rsid w:val="00D20431"/>
    <w:rsid w:val="00D20869"/>
    <w:rsid w:val="00D23CCD"/>
    <w:rsid w:val="00D243AF"/>
    <w:rsid w:val="00D27D6C"/>
    <w:rsid w:val="00D30AD4"/>
    <w:rsid w:val="00D319A5"/>
    <w:rsid w:val="00D32354"/>
    <w:rsid w:val="00D32F0A"/>
    <w:rsid w:val="00D33D10"/>
    <w:rsid w:val="00D354D4"/>
    <w:rsid w:val="00D37206"/>
    <w:rsid w:val="00D401F4"/>
    <w:rsid w:val="00D41D10"/>
    <w:rsid w:val="00D42472"/>
    <w:rsid w:val="00D42FF0"/>
    <w:rsid w:val="00D43D8C"/>
    <w:rsid w:val="00D43E57"/>
    <w:rsid w:val="00D460F8"/>
    <w:rsid w:val="00D4769F"/>
    <w:rsid w:val="00D476EC"/>
    <w:rsid w:val="00D50C3E"/>
    <w:rsid w:val="00D52439"/>
    <w:rsid w:val="00D52594"/>
    <w:rsid w:val="00D537A5"/>
    <w:rsid w:val="00D56F34"/>
    <w:rsid w:val="00D57DB7"/>
    <w:rsid w:val="00D61406"/>
    <w:rsid w:val="00D63087"/>
    <w:rsid w:val="00D6396E"/>
    <w:rsid w:val="00D66783"/>
    <w:rsid w:val="00D71AA3"/>
    <w:rsid w:val="00D81166"/>
    <w:rsid w:val="00D8155B"/>
    <w:rsid w:val="00D837BA"/>
    <w:rsid w:val="00D85B7D"/>
    <w:rsid w:val="00D87AEE"/>
    <w:rsid w:val="00D90696"/>
    <w:rsid w:val="00D90A3D"/>
    <w:rsid w:val="00D919A9"/>
    <w:rsid w:val="00D94DD4"/>
    <w:rsid w:val="00D957CB"/>
    <w:rsid w:val="00D960E6"/>
    <w:rsid w:val="00D97F0F"/>
    <w:rsid w:val="00DA0235"/>
    <w:rsid w:val="00DA4BEA"/>
    <w:rsid w:val="00DA5989"/>
    <w:rsid w:val="00DA6038"/>
    <w:rsid w:val="00DA649C"/>
    <w:rsid w:val="00DA7B68"/>
    <w:rsid w:val="00DB610D"/>
    <w:rsid w:val="00DB6A21"/>
    <w:rsid w:val="00DC065F"/>
    <w:rsid w:val="00DC0CD6"/>
    <w:rsid w:val="00DC139C"/>
    <w:rsid w:val="00DC1991"/>
    <w:rsid w:val="00DC2E86"/>
    <w:rsid w:val="00DC4539"/>
    <w:rsid w:val="00DC5712"/>
    <w:rsid w:val="00DC5E0E"/>
    <w:rsid w:val="00DC612E"/>
    <w:rsid w:val="00DC7323"/>
    <w:rsid w:val="00DD088A"/>
    <w:rsid w:val="00DD0E1C"/>
    <w:rsid w:val="00DD19ED"/>
    <w:rsid w:val="00DD2129"/>
    <w:rsid w:val="00DD2C2D"/>
    <w:rsid w:val="00DD447A"/>
    <w:rsid w:val="00DD4A31"/>
    <w:rsid w:val="00DD547E"/>
    <w:rsid w:val="00DD770F"/>
    <w:rsid w:val="00DD7901"/>
    <w:rsid w:val="00DE1DC9"/>
    <w:rsid w:val="00DE22D2"/>
    <w:rsid w:val="00DE30EA"/>
    <w:rsid w:val="00DE499B"/>
    <w:rsid w:val="00DE567E"/>
    <w:rsid w:val="00DE568A"/>
    <w:rsid w:val="00DE56D3"/>
    <w:rsid w:val="00DE75D4"/>
    <w:rsid w:val="00DF06E4"/>
    <w:rsid w:val="00DF0C0A"/>
    <w:rsid w:val="00DF0D05"/>
    <w:rsid w:val="00DF1A32"/>
    <w:rsid w:val="00DF24B9"/>
    <w:rsid w:val="00DF2FD2"/>
    <w:rsid w:val="00DF4574"/>
    <w:rsid w:val="00DF6A72"/>
    <w:rsid w:val="00E02791"/>
    <w:rsid w:val="00E03A3C"/>
    <w:rsid w:val="00E056A6"/>
    <w:rsid w:val="00E06BDE"/>
    <w:rsid w:val="00E0722B"/>
    <w:rsid w:val="00E108F5"/>
    <w:rsid w:val="00E11650"/>
    <w:rsid w:val="00E11D7B"/>
    <w:rsid w:val="00E13143"/>
    <w:rsid w:val="00E160F8"/>
    <w:rsid w:val="00E17710"/>
    <w:rsid w:val="00E24F20"/>
    <w:rsid w:val="00E268CD"/>
    <w:rsid w:val="00E276A2"/>
    <w:rsid w:val="00E30541"/>
    <w:rsid w:val="00E30F4C"/>
    <w:rsid w:val="00E32263"/>
    <w:rsid w:val="00E3229C"/>
    <w:rsid w:val="00E326C3"/>
    <w:rsid w:val="00E33DA7"/>
    <w:rsid w:val="00E34928"/>
    <w:rsid w:val="00E3763C"/>
    <w:rsid w:val="00E41418"/>
    <w:rsid w:val="00E44E5B"/>
    <w:rsid w:val="00E45B52"/>
    <w:rsid w:val="00E45F6A"/>
    <w:rsid w:val="00E461A4"/>
    <w:rsid w:val="00E50A7F"/>
    <w:rsid w:val="00E50ADF"/>
    <w:rsid w:val="00E50E30"/>
    <w:rsid w:val="00E51422"/>
    <w:rsid w:val="00E53E97"/>
    <w:rsid w:val="00E54B75"/>
    <w:rsid w:val="00E54F48"/>
    <w:rsid w:val="00E5575E"/>
    <w:rsid w:val="00E57EE1"/>
    <w:rsid w:val="00E6080A"/>
    <w:rsid w:val="00E6165E"/>
    <w:rsid w:val="00E64ED3"/>
    <w:rsid w:val="00E6581D"/>
    <w:rsid w:val="00E662FA"/>
    <w:rsid w:val="00E67B20"/>
    <w:rsid w:val="00E72E45"/>
    <w:rsid w:val="00E73481"/>
    <w:rsid w:val="00E7515D"/>
    <w:rsid w:val="00E757A5"/>
    <w:rsid w:val="00E76B01"/>
    <w:rsid w:val="00E7726B"/>
    <w:rsid w:val="00E81256"/>
    <w:rsid w:val="00E82426"/>
    <w:rsid w:val="00E8265C"/>
    <w:rsid w:val="00E83257"/>
    <w:rsid w:val="00E9000A"/>
    <w:rsid w:val="00E91225"/>
    <w:rsid w:val="00E91FA0"/>
    <w:rsid w:val="00E92844"/>
    <w:rsid w:val="00EA0501"/>
    <w:rsid w:val="00EA23DB"/>
    <w:rsid w:val="00EA281D"/>
    <w:rsid w:val="00EA3D67"/>
    <w:rsid w:val="00EA4BDB"/>
    <w:rsid w:val="00EA527A"/>
    <w:rsid w:val="00EA65DD"/>
    <w:rsid w:val="00EA67A1"/>
    <w:rsid w:val="00EA7807"/>
    <w:rsid w:val="00EB094C"/>
    <w:rsid w:val="00EB0C0C"/>
    <w:rsid w:val="00EB25ED"/>
    <w:rsid w:val="00EB321E"/>
    <w:rsid w:val="00EB5891"/>
    <w:rsid w:val="00EB5B2A"/>
    <w:rsid w:val="00EB72B1"/>
    <w:rsid w:val="00EC00DC"/>
    <w:rsid w:val="00EC18CE"/>
    <w:rsid w:val="00EC3656"/>
    <w:rsid w:val="00EC3897"/>
    <w:rsid w:val="00EC520E"/>
    <w:rsid w:val="00EC5D5A"/>
    <w:rsid w:val="00EC7382"/>
    <w:rsid w:val="00EC7AFA"/>
    <w:rsid w:val="00ED6358"/>
    <w:rsid w:val="00EE010D"/>
    <w:rsid w:val="00EE209D"/>
    <w:rsid w:val="00EE6F1D"/>
    <w:rsid w:val="00EF1278"/>
    <w:rsid w:val="00EF15AD"/>
    <w:rsid w:val="00EF15EB"/>
    <w:rsid w:val="00EF3C61"/>
    <w:rsid w:val="00EF65A2"/>
    <w:rsid w:val="00EF76B1"/>
    <w:rsid w:val="00EF7B09"/>
    <w:rsid w:val="00F00A3C"/>
    <w:rsid w:val="00F00C42"/>
    <w:rsid w:val="00F01989"/>
    <w:rsid w:val="00F02CB0"/>
    <w:rsid w:val="00F0378F"/>
    <w:rsid w:val="00F05B76"/>
    <w:rsid w:val="00F06C3B"/>
    <w:rsid w:val="00F07089"/>
    <w:rsid w:val="00F07619"/>
    <w:rsid w:val="00F1142B"/>
    <w:rsid w:val="00F125E5"/>
    <w:rsid w:val="00F14DA9"/>
    <w:rsid w:val="00F15E7A"/>
    <w:rsid w:val="00F17397"/>
    <w:rsid w:val="00F1744B"/>
    <w:rsid w:val="00F205E5"/>
    <w:rsid w:val="00F22DC9"/>
    <w:rsid w:val="00F2305A"/>
    <w:rsid w:val="00F25B1E"/>
    <w:rsid w:val="00F27871"/>
    <w:rsid w:val="00F2797A"/>
    <w:rsid w:val="00F30D71"/>
    <w:rsid w:val="00F32AFF"/>
    <w:rsid w:val="00F33FA2"/>
    <w:rsid w:val="00F34E3C"/>
    <w:rsid w:val="00F35486"/>
    <w:rsid w:val="00F355AD"/>
    <w:rsid w:val="00F37AC8"/>
    <w:rsid w:val="00F4012B"/>
    <w:rsid w:val="00F40995"/>
    <w:rsid w:val="00F4248A"/>
    <w:rsid w:val="00F429D7"/>
    <w:rsid w:val="00F4322A"/>
    <w:rsid w:val="00F43675"/>
    <w:rsid w:val="00F43F6F"/>
    <w:rsid w:val="00F44FC6"/>
    <w:rsid w:val="00F45DBF"/>
    <w:rsid w:val="00F52F0A"/>
    <w:rsid w:val="00F61773"/>
    <w:rsid w:val="00F6238F"/>
    <w:rsid w:val="00F63E5D"/>
    <w:rsid w:val="00F640B1"/>
    <w:rsid w:val="00F65B93"/>
    <w:rsid w:val="00F70901"/>
    <w:rsid w:val="00F71722"/>
    <w:rsid w:val="00F71A0D"/>
    <w:rsid w:val="00F71E27"/>
    <w:rsid w:val="00F74354"/>
    <w:rsid w:val="00F77591"/>
    <w:rsid w:val="00F77B28"/>
    <w:rsid w:val="00F81032"/>
    <w:rsid w:val="00F816AE"/>
    <w:rsid w:val="00F83D62"/>
    <w:rsid w:val="00F84794"/>
    <w:rsid w:val="00F84917"/>
    <w:rsid w:val="00F84D62"/>
    <w:rsid w:val="00F85C27"/>
    <w:rsid w:val="00F86BE7"/>
    <w:rsid w:val="00F86D50"/>
    <w:rsid w:val="00F87A11"/>
    <w:rsid w:val="00F9257C"/>
    <w:rsid w:val="00F9529F"/>
    <w:rsid w:val="00F957AC"/>
    <w:rsid w:val="00F96C15"/>
    <w:rsid w:val="00FA0CB5"/>
    <w:rsid w:val="00FA1052"/>
    <w:rsid w:val="00FA1169"/>
    <w:rsid w:val="00FA143F"/>
    <w:rsid w:val="00FA1764"/>
    <w:rsid w:val="00FA5299"/>
    <w:rsid w:val="00FA6AA2"/>
    <w:rsid w:val="00FA6CE6"/>
    <w:rsid w:val="00FB457D"/>
    <w:rsid w:val="00FB48A7"/>
    <w:rsid w:val="00FB72AC"/>
    <w:rsid w:val="00FC2120"/>
    <w:rsid w:val="00FC3C48"/>
    <w:rsid w:val="00FC4199"/>
    <w:rsid w:val="00FC565D"/>
    <w:rsid w:val="00FC6B66"/>
    <w:rsid w:val="00FC79BD"/>
    <w:rsid w:val="00FD050C"/>
    <w:rsid w:val="00FD31BA"/>
    <w:rsid w:val="00FD579D"/>
    <w:rsid w:val="00FD67F0"/>
    <w:rsid w:val="00FD7E94"/>
    <w:rsid w:val="00FE136A"/>
    <w:rsid w:val="00FE2F32"/>
    <w:rsid w:val="00FE3044"/>
    <w:rsid w:val="00FE395B"/>
    <w:rsid w:val="00FE3D77"/>
    <w:rsid w:val="00FE4436"/>
    <w:rsid w:val="00FE4848"/>
    <w:rsid w:val="00FE5FDA"/>
    <w:rsid w:val="00FE64EC"/>
    <w:rsid w:val="00FF1040"/>
    <w:rsid w:val="00FF395C"/>
    <w:rsid w:val="00FF3ABE"/>
    <w:rsid w:val="00FF5280"/>
    <w:rsid w:val="00FF62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5:docId w15:val="{76F64062-BC29-4513-81B1-EADA48C0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072C4A"/>
    <w:pPr>
      <w:keepNext/>
      <w:jc w:val="center"/>
      <w:outlineLvl w:val="0"/>
    </w:pPr>
    <w:rPr>
      <w:b/>
      <w:smallCaps/>
      <w:sz w:val="20"/>
    </w:rPr>
  </w:style>
  <w:style w:type="paragraph" w:styleId="Ttulo2">
    <w:name w:val="heading 2"/>
    <w:basedOn w:val="Normal"/>
    <w:next w:val="Normal"/>
    <w:link w:val="Ttulo2Car"/>
    <w:qFormat/>
    <w:rsid w:val="00072C4A"/>
    <w:pPr>
      <w:keepNext/>
      <w:jc w:val="center"/>
      <w:outlineLvl w:val="1"/>
    </w:pPr>
    <w:rPr>
      <w:sz w:val="20"/>
      <w:u w:val="single"/>
    </w:rPr>
  </w:style>
  <w:style w:type="paragraph" w:styleId="Ttulo3">
    <w:name w:val="heading 3"/>
    <w:basedOn w:val="Normal"/>
    <w:next w:val="Normal"/>
    <w:qFormat/>
    <w:rsid w:val="00622534"/>
    <w:pPr>
      <w:keepNext/>
      <w:spacing w:before="240" w:after="60"/>
      <w:outlineLvl w:val="2"/>
    </w:pPr>
    <w:rPr>
      <w:rFonts w:ascii="Arial" w:hAnsi="Arial" w:cs="Arial"/>
      <w:b/>
      <w:bCs/>
      <w:sz w:val="26"/>
      <w:szCs w:val="26"/>
    </w:rPr>
  </w:style>
  <w:style w:type="paragraph" w:styleId="Ttulo4">
    <w:name w:val="heading 4"/>
    <w:basedOn w:val="Normal"/>
    <w:next w:val="Normal"/>
    <w:qFormat/>
    <w:rsid w:val="00622534"/>
    <w:pPr>
      <w:keepNext/>
      <w:tabs>
        <w:tab w:val="num" w:pos="864"/>
      </w:tabs>
      <w:spacing w:before="240" w:after="60"/>
      <w:ind w:left="864" w:hanging="864"/>
      <w:jc w:val="both"/>
      <w:outlineLvl w:val="3"/>
    </w:pPr>
    <w:rPr>
      <w:rFonts w:ascii="Arial" w:hAnsi="Arial"/>
      <w:bCs/>
      <w:sz w:val="20"/>
      <w:szCs w:val="28"/>
    </w:rPr>
  </w:style>
  <w:style w:type="paragraph" w:styleId="Ttulo5">
    <w:name w:val="heading 5"/>
    <w:basedOn w:val="Normal"/>
    <w:next w:val="Normal"/>
    <w:qFormat/>
    <w:rsid w:val="00622534"/>
    <w:pPr>
      <w:tabs>
        <w:tab w:val="num" w:pos="1008"/>
      </w:tabs>
      <w:spacing w:before="240" w:after="60"/>
      <w:ind w:left="1008" w:hanging="1008"/>
      <w:jc w:val="both"/>
      <w:outlineLvl w:val="4"/>
    </w:pPr>
    <w:rPr>
      <w:rFonts w:ascii="Arial" w:hAnsi="Arial"/>
      <w:bCs/>
      <w:iCs/>
      <w:sz w:val="20"/>
      <w:szCs w:val="26"/>
    </w:rPr>
  </w:style>
  <w:style w:type="paragraph" w:styleId="Ttulo6">
    <w:name w:val="heading 6"/>
    <w:basedOn w:val="Normal"/>
    <w:next w:val="Normal"/>
    <w:qFormat/>
    <w:rsid w:val="00622534"/>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622534"/>
    <w:pPr>
      <w:tabs>
        <w:tab w:val="num" w:pos="1296"/>
      </w:tabs>
      <w:spacing w:before="240" w:after="60"/>
      <w:ind w:left="1296" w:hanging="1296"/>
      <w:outlineLvl w:val="6"/>
    </w:pPr>
  </w:style>
  <w:style w:type="paragraph" w:styleId="Ttulo8">
    <w:name w:val="heading 8"/>
    <w:basedOn w:val="Normal"/>
    <w:next w:val="Normal"/>
    <w:qFormat/>
    <w:rsid w:val="00622534"/>
    <w:pPr>
      <w:tabs>
        <w:tab w:val="num" w:pos="1440"/>
      </w:tabs>
      <w:spacing w:before="240" w:after="60"/>
      <w:ind w:left="1440" w:hanging="1440"/>
      <w:outlineLvl w:val="7"/>
    </w:pPr>
    <w:rPr>
      <w:i/>
      <w:iCs/>
    </w:rPr>
  </w:style>
  <w:style w:type="paragraph" w:styleId="Ttulo9">
    <w:name w:val="heading 9"/>
    <w:basedOn w:val="Normal"/>
    <w:next w:val="Normal"/>
    <w:qFormat/>
    <w:rsid w:val="00622534"/>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072C4A"/>
    <w:pPr>
      <w:jc w:val="center"/>
    </w:pPr>
    <w:rPr>
      <w:b/>
      <w:bCs/>
      <w:smallCaps/>
      <w:sz w:val="20"/>
    </w:rPr>
  </w:style>
  <w:style w:type="character" w:styleId="Hipervnculo">
    <w:name w:val="Hyperlink"/>
    <w:uiPriority w:val="99"/>
    <w:rsid w:val="00E02791"/>
    <w:rPr>
      <w:color w:val="0000FF"/>
      <w:u w:val="single"/>
    </w:rPr>
  </w:style>
  <w:style w:type="paragraph" w:customStyle="1" w:styleId="Textoindependiente21">
    <w:name w:val="Texto independiente 21"/>
    <w:basedOn w:val="Normal"/>
    <w:rsid w:val="00255F33"/>
    <w:pPr>
      <w:suppressAutoHyphens/>
      <w:spacing w:line="480" w:lineRule="auto"/>
      <w:jc w:val="both"/>
    </w:pPr>
    <w:rPr>
      <w:rFonts w:ascii="Arial" w:hAnsi="Arial"/>
      <w:sz w:val="22"/>
      <w:szCs w:val="20"/>
    </w:rPr>
  </w:style>
  <w:style w:type="paragraph" w:styleId="NormalWeb">
    <w:name w:val="Normal (Web)"/>
    <w:basedOn w:val="Normal"/>
    <w:uiPriority w:val="99"/>
    <w:rsid w:val="003356FF"/>
    <w:pPr>
      <w:spacing w:before="100" w:beforeAutospacing="1" w:after="100" w:afterAutospacing="1"/>
    </w:pPr>
    <w:rPr>
      <w:rFonts w:ascii="Arial Unicode MS" w:eastAsia="Arial Unicode MS" w:hAnsi="Arial Unicode MS" w:cs="Arial Unicode MS"/>
    </w:rPr>
  </w:style>
  <w:style w:type="paragraph" w:customStyle="1" w:styleId="EstiloTtulo4Negrita">
    <w:name w:val="Estilo Título 4 + Negrita"/>
    <w:basedOn w:val="Ttulo4"/>
    <w:next w:val="Ttulo4"/>
    <w:rsid w:val="00622534"/>
    <w:pPr>
      <w:numPr>
        <w:ilvl w:val="3"/>
      </w:numPr>
      <w:tabs>
        <w:tab w:val="num" w:pos="864"/>
      </w:tabs>
      <w:ind w:left="864" w:hanging="864"/>
    </w:pPr>
  </w:style>
  <w:style w:type="paragraph" w:styleId="Piedepgina">
    <w:name w:val="footer"/>
    <w:basedOn w:val="Normal"/>
    <w:link w:val="PiedepginaCar"/>
    <w:uiPriority w:val="99"/>
    <w:rsid w:val="006251C9"/>
    <w:pPr>
      <w:tabs>
        <w:tab w:val="center" w:pos="4252"/>
        <w:tab w:val="right" w:pos="8504"/>
      </w:tabs>
    </w:pPr>
  </w:style>
  <w:style w:type="character" w:styleId="Nmerodepgina">
    <w:name w:val="page number"/>
    <w:basedOn w:val="Fuentedeprrafopredeter"/>
    <w:rsid w:val="006251C9"/>
  </w:style>
  <w:style w:type="paragraph" w:customStyle="1" w:styleId="EspecificacinETAP2000">
    <w:name w:val="Especificación ETAP 2000"/>
    <w:basedOn w:val="Normal"/>
    <w:rsid w:val="000F239A"/>
    <w:pPr>
      <w:tabs>
        <w:tab w:val="left" w:pos="-720"/>
      </w:tabs>
      <w:suppressAutoHyphens/>
      <w:spacing w:before="80"/>
      <w:jc w:val="both"/>
    </w:pPr>
    <w:rPr>
      <w:rFonts w:ascii="Arial" w:hAnsi="Arial"/>
      <w:spacing w:val="-3"/>
      <w:sz w:val="22"/>
      <w:szCs w:val="20"/>
      <w:lang w:val="es-ES_tradnl" w:eastAsia="ar-SA"/>
    </w:rPr>
  </w:style>
  <w:style w:type="paragraph" w:customStyle="1" w:styleId="Ttulo3ETAP2000">
    <w:name w:val="Título 3 ETAP 2000"/>
    <w:basedOn w:val="Ttulo3"/>
    <w:rsid w:val="000F239A"/>
    <w:pPr>
      <w:suppressAutoHyphens/>
      <w:spacing w:before="120"/>
      <w:ind w:firstLine="567"/>
      <w:jc w:val="both"/>
    </w:pPr>
    <w:rPr>
      <w:rFonts w:ascii="Arial Narrow" w:hAnsi="Arial Narrow" w:cs="Times New Roman"/>
      <w:bCs w:val="0"/>
      <w:szCs w:val="20"/>
      <w:u w:val="single"/>
      <w:lang w:val="es-ES_tradnl" w:eastAsia="ar-SA"/>
    </w:rPr>
  </w:style>
  <w:style w:type="paragraph" w:styleId="Textodeglobo">
    <w:name w:val="Balloon Text"/>
    <w:basedOn w:val="Normal"/>
    <w:semiHidden/>
    <w:rsid w:val="007353FA"/>
    <w:rPr>
      <w:rFonts w:ascii="Tahoma" w:hAnsi="Tahoma" w:cs="Tahoma"/>
      <w:sz w:val="16"/>
      <w:szCs w:val="16"/>
    </w:rPr>
  </w:style>
  <w:style w:type="paragraph" w:customStyle="1" w:styleId="Default">
    <w:name w:val="Default"/>
    <w:rsid w:val="00653122"/>
    <w:pPr>
      <w:autoSpaceDE w:val="0"/>
      <w:autoSpaceDN w:val="0"/>
      <w:adjustRightInd w:val="0"/>
    </w:pPr>
    <w:rPr>
      <w:rFonts w:ascii="Arial" w:hAnsi="Arial" w:cs="Arial"/>
      <w:color w:val="000000"/>
      <w:sz w:val="24"/>
      <w:szCs w:val="24"/>
      <w:lang w:val="es-ES" w:eastAsia="es-ES"/>
    </w:rPr>
  </w:style>
  <w:style w:type="character" w:customStyle="1" w:styleId="vbazul11">
    <w:name w:val="vb_azul11"/>
    <w:basedOn w:val="Fuentedeprrafopredeter"/>
    <w:rsid w:val="00646989"/>
  </w:style>
  <w:style w:type="paragraph" w:customStyle="1" w:styleId="BankNormal">
    <w:name w:val="BankNormal"/>
    <w:basedOn w:val="Normal"/>
    <w:rsid w:val="00EB0C0C"/>
    <w:pPr>
      <w:spacing w:after="240"/>
    </w:pPr>
    <w:rPr>
      <w:szCs w:val="20"/>
      <w:lang w:val="en-US" w:eastAsia="en-US"/>
    </w:rPr>
  </w:style>
  <w:style w:type="paragraph" w:styleId="Lista">
    <w:name w:val="List"/>
    <w:basedOn w:val="Normal"/>
    <w:rsid w:val="007E04B8"/>
    <w:pPr>
      <w:ind w:left="283" w:hanging="283"/>
    </w:pPr>
  </w:style>
  <w:style w:type="character" w:customStyle="1" w:styleId="Ttulo1Car">
    <w:name w:val="Título 1 Car"/>
    <w:link w:val="Ttulo1"/>
    <w:rsid w:val="00727CBF"/>
    <w:rPr>
      <w:b/>
      <w:smallCaps/>
      <w:szCs w:val="24"/>
      <w:lang w:val="es-ES" w:eastAsia="es-ES" w:bidi="ar-SA"/>
    </w:rPr>
  </w:style>
  <w:style w:type="character" w:customStyle="1" w:styleId="Ttulo2Car">
    <w:name w:val="Título 2 Car"/>
    <w:link w:val="Ttulo2"/>
    <w:rsid w:val="00727CBF"/>
    <w:rPr>
      <w:szCs w:val="24"/>
      <w:u w:val="single"/>
      <w:lang w:val="es-ES" w:eastAsia="es-ES" w:bidi="ar-SA"/>
    </w:rPr>
  </w:style>
  <w:style w:type="paragraph" w:styleId="Textoindependiente">
    <w:name w:val="Body Text"/>
    <w:basedOn w:val="Normal"/>
    <w:link w:val="TextoindependienteCar"/>
    <w:rsid w:val="00E108F5"/>
    <w:pPr>
      <w:widowControl w:val="0"/>
      <w:suppressAutoHyphens/>
      <w:spacing w:after="120"/>
    </w:pPr>
    <w:rPr>
      <w:rFonts w:eastAsia="DejaVu Sans"/>
      <w:kern w:val="1"/>
      <w:lang w:val="es-AR" w:eastAsia="zh-CN"/>
    </w:rPr>
  </w:style>
  <w:style w:type="character" w:customStyle="1" w:styleId="TextoindependienteCar">
    <w:name w:val="Texto independiente Car"/>
    <w:link w:val="Textoindependiente"/>
    <w:rsid w:val="00E108F5"/>
    <w:rPr>
      <w:rFonts w:eastAsia="DejaVu Sans"/>
      <w:kern w:val="1"/>
      <w:sz w:val="24"/>
      <w:szCs w:val="24"/>
      <w:lang w:eastAsia="zh-CN"/>
    </w:rPr>
  </w:style>
  <w:style w:type="paragraph" w:styleId="Encabezado">
    <w:name w:val="header"/>
    <w:basedOn w:val="Normal"/>
    <w:link w:val="EncabezadoCar"/>
    <w:rsid w:val="00E108F5"/>
    <w:pPr>
      <w:widowControl w:val="0"/>
      <w:suppressLineNumbers/>
      <w:tabs>
        <w:tab w:val="center" w:pos="4818"/>
        <w:tab w:val="right" w:pos="9637"/>
      </w:tabs>
      <w:suppressAutoHyphens/>
    </w:pPr>
    <w:rPr>
      <w:rFonts w:eastAsia="DejaVu Sans"/>
      <w:kern w:val="1"/>
      <w:lang w:val="es-AR" w:eastAsia="zh-CN"/>
    </w:rPr>
  </w:style>
  <w:style w:type="character" w:customStyle="1" w:styleId="EncabezadoCar">
    <w:name w:val="Encabezado Car"/>
    <w:link w:val="Encabezado"/>
    <w:rsid w:val="00E108F5"/>
    <w:rPr>
      <w:rFonts w:eastAsia="DejaVu Sans"/>
      <w:kern w:val="1"/>
      <w:sz w:val="24"/>
      <w:szCs w:val="24"/>
      <w:lang w:eastAsia="zh-CN"/>
    </w:rPr>
  </w:style>
  <w:style w:type="paragraph" w:customStyle="1" w:styleId="TableContents">
    <w:name w:val="Table Contents"/>
    <w:basedOn w:val="Normal"/>
    <w:rsid w:val="00E108F5"/>
    <w:pPr>
      <w:widowControl w:val="0"/>
      <w:suppressLineNumbers/>
      <w:suppressAutoHyphens/>
    </w:pPr>
    <w:rPr>
      <w:rFonts w:eastAsia="DejaVu Sans"/>
      <w:kern w:val="1"/>
      <w:lang w:val="es-AR" w:eastAsia="zh-CN"/>
    </w:rPr>
  </w:style>
  <w:style w:type="character" w:customStyle="1" w:styleId="PiedepginaCar">
    <w:name w:val="Pie de página Car"/>
    <w:link w:val="Piedepgina"/>
    <w:uiPriority w:val="99"/>
    <w:rsid w:val="000D2078"/>
    <w:rPr>
      <w:sz w:val="24"/>
      <w:szCs w:val="24"/>
      <w:lang w:val="es-ES" w:eastAsia="es-ES"/>
    </w:rPr>
  </w:style>
  <w:style w:type="character" w:styleId="Textoennegrita">
    <w:name w:val="Strong"/>
    <w:uiPriority w:val="22"/>
    <w:qFormat/>
    <w:rsid w:val="0013707B"/>
    <w:rPr>
      <w:b/>
      <w:bCs/>
    </w:rPr>
  </w:style>
  <w:style w:type="paragraph" w:styleId="HTMLconformatoprevio">
    <w:name w:val="HTML Preformatted"/>
    <w:basedOn w:val="Normal"/>
    <w:link w:val="HTMLconformatoprevioCar"/>
    <w:uiPriority w:val="99"/>
    <w:unhideWhenUsed/>
    <w:rsid w:val="0027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conformatoprevioCar">
    <w:name w:val="HTML con formato previo Car"/>
    <w:link w:val="HTMLconformatoprevio"/>
    <w:uiPriority w:val="99"/>
    <w:rsid w:val="0027606A"/>
    <w:rPr>
      <w:rFonts w:ascii="Courier New" w:hAnsi="Courier New" w:cs="Courier New"/>
    </w:rPr>
  </w:style>
  <w:style w:type="paragraph" w:styleId="Prrafodelista">
    <w:name w:val="List Paragraph"/>
    <w:basedOn w:val="Normal"/>
    <w:uiPriority w:val="34"/>
    <w:qFormat/>
    <w:rsid w:val="00FB72AC"/>
    <w:pPr>
      <w:ind w:left="708"/>
    </w:pPr>
  </w:style>
  <w:style w:type="character" w:styleId="nfasis">
    <w:name w:val="Emphasis"/>
    <w:uiPriority w:val="20"/>
    <w:qFormat/>
    <w:rsid w:val="00A258B3"/>
    <w:rPr>
      <w:i/>
      <w:iCs/>
    </w:rPr>
  </w:style>
  <w:style w:type="character" w:styleId="Hipervnculovisitado">
    <w:name w:val="FollowedHyperlink"/>
    <w:basedOn w:val="Fuentedeprrafopredeter"/>
    <w:uiPriority w:val="99"/>
    <w:unhideWhenUsed/>
    <w:rsid w:val="0077418F"/>
    <w:rPr>
      <w:color w:val="800080"/>
      <w:u w:val="single"/>
    </w:rPr>
  </w:style>
  <w:style w:type="paragraph" w:customStyle="1" w:styleId="xl60">
    <w:name w:val="xl60"/>
    <w:basedOn w:val="Normal"/>
    <w:rsid w:val="0077418F"/>
    <w:pPr>
      <w:pBdr>
        <w:top w:val="single" w:sz="4" w:space="0" w:color="808080"/>
        <w:bottom w:val="single" w:sz="4" w:space="0" w:color="808080"/>
      </w:pBdr>
      <w:shd w:val="clear" w:color="000000" w:fill="E7EDF5"/>
      <w:spacing w:before="100" w:beforeAutospacing="1" w:after="100" w:afterAutospacing="1"/>
      <w:jc w:val="center"/>
    </w:pPr>
    <w:rPr>
      <w:rFonts w:ascii="Arial" w:hAnsi="Arial" w:cs="Arial"/>
      <w:b/>
      <w:bCs/>
      <w:lang w:val="es-AR" w:eastAsia="es-AR"/>
    </w:rPr>
  </w:style>
  <w:style w:type="paragraph" w:customStyle="1" w:styleId="xl61">
    <w:name w:val="xl61"/>
    <w:basedOn w:val="Normal"/>
    <w:rsid w:val="0077418F"/>
    <w:pPr>
      <w:pBdr>
        <w:top w:val="single" w:sz="4" w:space="0" w:color="808080"/>
        <w:left w:val="single" w:sz="4" w:space="0" w:color="000000"/>
        <w:bottom w:val="single" w:sz="4" w:space="0" w:color="808080"/>
      </w:pBdr>
      <w:shd w:val="clear" w:color="000000" w:fill="E7EDF5"/>
      <w:spacing w:before="100" w:beforeAutospacing="1" w:after="100" w:afterAutospacing="1"/>
      <w:jc w:val="center"/>
    </w:pPr>
    <w:rPr>
      <w:rFonts w:ascii="Arial" w:hAnsi="Arial" w:cs="Arial"/>
      <w:b/>
      <w:bCs/>
      <w:lang w:val="es-AR" w:eastAsia="es-AR"/>
    </w:rPr>
  </w:style>
  <w:style w:type="paragraph" w:customStyle="1" w:styleId="xl62">
    <w:name w:val="xl62"/>
    <w:basedOn w:val="Normal"/>
    <w:rsid w:val="0077418F"/>
    <w:pPr>
      <w:pBdr>
        <w:top w:val="single" w:sz="4" w:space="0" w:color="808080"/>
        <w:bottom w:val="single" w:sz="4" w:space="0" w:color="808080"/>
        <w:right w:val="single" w:sz="4" w:space="0" w:color="000000"/>
      </w:pBdr>
      <w:shd w:val="clear" w:color="000000" w:fill="E7EDF5"/>
      <w:spacing w:before="100" w:beforeAutospacing="1" w:after="100" w:afterAutospacing="1"/>
      <w:jc w:val="center"/>
    </w:pPr>
    <w:rPr>
      <w:rFonts w:ascii="Arial" w:hAnsi="Arial" w:cs="Arial"/>
      <w:b/>
      <w:bCs/>
      <w:lang w:val="es-AR" w:eastAsia="es-AR"/>
    </w:rPr>
  </w:style>
  <w:style w:type="paragraph" w:customStyle="1" w:styleId="xl63">
    <w:name w:val="xl63"/>
    <w:basedOn w:val="Normal"/>
    <w:rsid w:val="0077418F"/>
    <w:pPr>
      <w:spacing w:before="100" w:beforeAutospacing="1" w:after="100" w:afterAutospacing="1"/>
      <w:textAlignment w:val="top"/>
    </w:pPr>
    <w:rPr>
      <w:lang w:val="es-AR" w:eastAsia="es-AR"/>
    </w:rPr>
  </w:style>
  <w:style w:type="paragraph" w:customStyle="1" w:styleId="xl64">
    <w:name w:val="xl64"/>
    <w:basedOn w:val="Normal"/>
    <w:rsid w:val="0077418F"/>
    <w:pPr>
      <w:pBdr>
        <w:left w:val="single" w:sz="4" w:space="0" w:color="000000"/>
        <w:bottom w:val="single" w:sz="4" w:space="0" w:color="808080"/>
        <w:right w:val="single" w:sz="4" w:space="0" w:color="808080"/>
      </w:pBdr>
      <w:shd w:val="clear" w:color="000000" w:fill="FFFFFF"/>
      <w:spacing w:before="100" w:beforeAutospacing="1" w:after="100" w:afterAutospacing="1"/>
      <w:jc w:val="center"/>
      <w:textAlignment w:val="top"/>
    </w:pPr>
    <w:rPr>
      <w:rFonts w:ascii="Arial" w:hAnsi="Arial" w:cs="Arial"/>
      <w:lang w:val="es-AR" w:eastAsia="es-AR"/>
    </w:rPr>
  </w:style>
  <w:style w:type="paragraph" w:customStyle="1" w:styleId="xl65">
    <w:name w:val="xl65"/>
    <w:basedOn w:val="Normal"/>
    <w:rsid w:val="0077418F"/>
    <w:pPr>
      <w:pBdr>
        <w:bottom w:val="single" w:sz="4" w:space="0" w:color="808080"/>
        <w:right w:val="single" w:sz="4" w:space="0" w:color="808080"/>
      </w:pBdr>
      <w:shd w:val="clear" w:color="000000" w:fill="FFFFFF"/>
      <w:spacing w:before="100" w:beforeAutospacing="1" w:after="100" w:afterAutospacing="1"/>
      <w:jc w:val="right"/>
      <w:textAlignment w:val="top"/>
    </w:pPr>
    <w:rPr>
      <w:rFonts w:ascii="Arial" w:hAnsi="Arial" w:cs="Arial"/>
      <w:lang w:val="es-AR" w:eastAsia="es-AR"/>
    </w:rPr>
  </w:style>
  <w:style w:type="paragraph" w:customStyle="1" w:styleId="xl66">
    <w:name w:val="xl66"/>
    <w:basedOn w:val="Normal"/>
    <w:rsid w:val="0077418F"/>
    <w:pPr>
      <w:pBdr>
        <w:bottom w:val="single" w:sz="4" w:space="0" w:color="808080"/>
        <w:right w:val="single" w:sz="4" w:space="0" w:color="808080"/>
      </w:pBdr>
      <w:shd w:val="clear" w:color="000000" w:fill="FFFFFF"/>
      <w:spacing w:before="100" w:beforeAutospacing="1" w:after="100" w:afterAutospacing="1"/>
      <w:jc w:val="center"/>
      <w:textAlignment w:val="top"/>
    </w:pPr>
    <w:rPr>
      <w:rFonts w:ascii="Arial" w:hAnsi="Arial" w:cs="Arial"/>
      <w:lang w:val="es-AR" w:eastAsia="es-AR"/>
    </w:rPr>
  </w:style>
  <w:style w:type="paragraph" w:customStyle="1" w:styleId="xl67">
    <w:name w:val="xl67"/>
    <w:basedOn w:val="Normal"/>
    <w:rsid w:val="0077418F"/>
    <w:pPr>
      <w:pBdr>
        <w:bottom w:val="single" w:sz="4" w:space="0" w:color="808080"/>
        <w:right w:val="single" w:sz="4" w:space="0" w:color="808080"/>
      </w:pBdr>
      <w:shd w:val="clear" w:color="000000" w:fill="FFFFFF"/>
      <w:spacing w:before="100" w:beforeAutospacing="1" w:after="100" w:afterAutospacing="1"/>
      <w:jc w:val="center"/>
      <w:textAlignment w:val="top"/>
    </w:pPr>
    <w:rPr>
      <w:rFonts w:ascii="Arial" w:hAnsi="Arial" w:cs="Arial"/>
      <w:lang w:val="es-AR" w:eastAsia="es-AR"/>
    </w:rPr>
  </w:style>
  <w:style w:type="paragraph" w:customStyle="1" w:styleId="xl68">
    <w:name w:val="xl68"/>
    <w:basedOn w:val="Normal"/>
    <w:rsid w:val="0077418F"/>
    <w:pPr>
      <w:pBdr>
        <w:left w:val="single" w:sz="4" w:space="0" w:color="000000"/>
        <w:bottom w:val="single" w:sz="4" w:space="0" w:color="808080"/>
        <w:right w:val="single" w:sz="4" w:space="0" w:color="808080"/>
      </w:pBdr>
      <w:shd w:val="clear" w:color="000000" w:fill="EBEBEB"/>
      <w:spacing w:before="100" w:beforeAutospacing="1" w:after="100" w:afterAutospacing="1"/>
      <w:jc w:val="center"/>
      <w:textAlignment w:val="top"/>
    </w:pPr>
    <w:rPr>
      <w:rFonts w:ascii="Arial" w:hAnsi="Arial" w:cs="Arial"/>
      <w:lang w:val="es-AR" w:eastAsia="es-AR"/>
    </w:rPr>
  </w:style>
  <w:style w:type="paragraph" w:customStyle="1" w:styleId="xl69">
    <w:name w:val="xl69"/>
    <w:basedOn w:val="Normal"/>
    <w:rsid w:val="0077418F"/>
    <w:pPr>
      <w:pBdr>
        <w:bottom w:val="single" w:sz="4" w:space="0" w:color="808080"/>
        <w:right w:val="single" w:sz="4" w:space="0" w:color="808080"/>
      </w:pBdr>
      <w:shd w:val="clear" w:color="000000" w:fill="EBEBEB"/>
      <w:spacing w:before="100" w:beforeAutospacing="1" w:after="100" w:afterAutospacing="1"/>
      <w:jc w:val="right"/>
      <w:textAlignment w:val="top"/>
    </w:pPr>
    <w:rPr>
      <w:rFonts w:ascii="Arial" w:hAnsi="Arial" w:cs="Arial"/>
      <w:lang w:val="es-AR" w:eastAsia="es-AR"/>
    </w:rPr>
  </w:style>
  <w:style w:type="paragraph" w:customStyle="1" w:styleId="xl70">
    <w:name w:val="xl70"/>
    <w:basedOn w:val="Normal"/>
    <w:rsid w:val="0077418F"/>
    <w:pPr>
      <w:pBdr>
        <w:bottom w:val="single" w:sz="4" w:space="0" w:color="808080"/>
        <w:right w:val="single" w:sz="4" w:space="0" w:color="808080"/>
      </w:pBdr>
      <w:shd w:val="clear" w:color="000000" w:fill="EBEBEB"/>
      <w:spacing w:before="100" w:beforeAutospacing="1" w:after="100" w:afterAutospacing="1"/>
      <w:jc w:val="center"/>
      <w:textAlignment w:val="top"/>
    </w:pPr>
    <w:rPr>
      <w:rFonts w:ascii="Arial" w:hAnsi="Arial" w:cs="Arial"/>
      <w:lang w:val="es-AR" w:eastAsia="es-AR"/>
    </w:rPr>
  </w:style>
  <w:style w:type="paragraph" w:customStyle="1" w:styleId="xl71">
    <w:name w:val="xl71"/>
    <w:basedOn w:val="Normal"/>
    <w:rsid w:val="0077418F"/>
    <w:pPr>
      <w:pBdr>
        <w:bottom w:val="single" w:sz="4" w:space="0" w:color="808080"/>
        <w:right w:val="single" w:sz="4" w:space="0" w:color="808080"/>
      </w:pBdr>
      <w:shd w:val="clear" w:color="000000" w:fill="EBEBEB"/>
      <w:spacing w:before="100" w:beforeAutospacing="1" w:after="100" w:afterAutospacing="1"/>
      <w:jc w:val="center"/>
      <w:textAlignment w:val="top"/>
    </w:pPr>
    <w:rPr>
      <w:rFonts w:ascii="Arial" w:hAnsi="Arial" w:cs="Arial"/>
      <w:lang w:val="es-AR" w:eastAsia="es-AR"/>
    </w:rPr>
  </w:style>
  <w:style w:type="paragraph" w:customStyle="1" w:styleId="xl72">
    <w:name w:val="xl72"/>
    <w:basedOn w:val="Normal"/>
    <w:rsid w:val="0077418F"/>
    <w:pPr>
      <w:spacing w:before="100" w:beforeAutospacing="1" w:after="100" w:afterAutospacing="1"/>
      <w:jc w:val="right"/>
    </w:pPr>
    <w:rPr>
      <w:b/>
      <w:bCs/>
      <w:lang w:val="es-AR" w:eastAsia="es-AR"/>
    </w:rPr>
  </w:style>
  <w:style w:type="paragraph" w:customStyle="1" w:styleId="xl73">
    <w:name w:val="xl73"/>
    <w:basedOn w:val="Normal"/>
    <w:rsid w:val="0077418F"/>
    <w:pPr>
      <w:spacing w:before="100" w:beforeAutospacing="1" w:after="100" w:afterAutospacing="1"/>
    </w:pPr>
    <w:rPr>
      <w:u w:val="single"/>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170">
      <w:bodyDiv w:val="1"/>
      <w:marLeft w:val="0"/>
      <w:marRight w:val="0"/>
      <w:marTop w:val="0"/>
      <w:marBottom w:val="0"/>
      <w:divBdr>
        <w:top w:val="none" w:sz="0" w:space="0" w:color="auto"/>
        <w:left w:val="none" w:sz="0" w:space="0" w:color="auto"/>
        <w:bottom w:val="none" w:sz="0" w:space="0" w:color="auto"/>
        <w:right w:val="none" w:sz="0" w:space="0" w:color="auto"/>
      </w:divBdr>
    </w:div>
    <w:div w:id="41289088">
      <w:bodyDiv w:val="1"/>
      <w:marLeft w:val="0"/>
      <w:marRight w:val="0"/>
      <w:marTop w:val="0"/>
      <w:marBottom w:val="0"/>
      <w:divBdr>
        <w:top w:val="none" w:sz="0" w:space="0" w:color="auto"/>
        <w:left w:val="none" w:sz="0" w:space="0" w:color="auto"/>
        <w:bottom w:val="none" w:sz="0" w:space="0" w:color="auto"/>
        <w:right w:val="none" w:sz="0" w:space="0" w:color="auto"/>
      </w:divBdr>
    </w:div>
    <w:div w:id="90055527">
      <w:bodyDiv w:val="1"/>
      <w:marLeft w:val="0"/>
      <w:marRight w:val="0"/>
      <w:marTop w:val="0"/>
      <w:marBottom w:val="0"/>
      <w:divBdr>
        <w:top w:val="none" w:sz="0" w:space="0" w:color="auto"/>
        <w:left w:val="none" w:sz="0" w:space="0" w:color="auto"/>
        <w:bottom w:val="none" w:sz="0" w:space="0" w:color="auto"/>
        <w:right w:val="none" w:sz="0" w:space="0" w:color="auto"/>
      </w:divBdr>
      <w:divsChild>
        <w:div w:id="243806269">
          <w:marLeft w:val="0"/>
          <w:marRight w:val="0"/>
          <w:marTop w:val="0"/>
          <w:marBottom w:val="0"/>
          <w:divBdr>
            <w:top w:val="none" w:sz="0" w:space="0" w:color="auto"/>
            <w:left w:val="none" w:sz="0" w:space="0" w:color="auto"/>
            <w:bottom w:val="none" w:sz="0" w:space="0" w:color="auto"/>
            <w:right w:val="none" w:sz="0" w:space="0" w:color="auto"/>
          </w:divBdr>
        </w:div>
        <w:div w:id="1867475379">
          <w:marLeft w:val="0"/>
          <w:marRight w:val="0"/>
          <w:marTop w:val="0"/>
          <w:marBottom w:val="0"/>
          <w:divBdr>
            <w:top w:val="none" w:sz="0" w:space="0" w:color="auto"/>
            <w:left w:val="none" w:sz="0" w:space="0" w:color="auto"/>
            <w:bottom w:val="none" w:sz="0" w:space="0" w:color="auto"/>
            <w:right w:val="none" w:sz="0" w:space="0" w:color="auto"/>
          </w:divBdr>
          <w:divsChild>
            <w:div w:id="10132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6453">
      <w:bodyDiv w:val="1"/>
      <w:marLeft w:val="0"/>
      <w:marRight w:val="0"/>
      <w:marTop w:val="0"/>
      <w:marBottom w:val="0"/>
      <w:divBdr>
        <w:top w:val="none" w:sz="0" w:space="0" w:color="auto"/>
        <w:left w:val="none" w:sz="0" w:space="0" w:color="auto"/>
        <w:bottom w:val="none" w:sz="0" w:space="0" w:color="auto"/>
        <w:right w:val="none" w:sz="0" w:space="0" w:color="auto"/>
      </w:divBdr>
    </w:div>
    <w:div w:id="136840692">
      <w:bodyDiv w:val="1"/>
      <w:marLeft w:val="0"/>
      <w:marRight w:val="0"/>
      <w:marTop w:val="0"/>
      <w:marBottom w:val="0"/>
      <w:divBdr>
        <w:top w:val="none" w:sz="0" w:space="0" w:color="auto"/>
        <w:left w:val="none" w:sz="0" w:space="0" w:color="auto"/>
        <w:bottom w:val="none" w:sz="0" w:space="0" w:color="auto"/>
        <w:right w:val="none" w:sz="0" w:space="0" w:color="auto"/>
      </w:divBdr>
    </w:div>
    <w:div w:id="160390292">
      <w:bodyDiv w:val="1"/>
      <w:marLeft w:val="0"/>
      <w:marRight w:val="0"/>
      <w:marTop w:val="0"/>
      <w:marBottom w:val="0"/>
      <w:divBdr>
        <w:top w:val="none" w:sz="0" w:space="0" w:color="auto"/>
        <w:left w:val="none" w:sz="0" w:space="0" w:color="auto"/>
        <w:bottom w:val="none" w:sz="0" w:space="0" w:color="auto"/>
        <w:right w:val="none" w:sz="0" w:space="0" w:color="auto"/>
      </w:divBdr>
    </w:div>
    <w:div w:id="184252328">
      <w:bodyDiv w:val="1"/>
      <w:marLeft w:val="0"/>
      <w:marRight w:val="0"/>
      <w:marTop w:val="0"/>
      <w:marBottom w:val="0"/>
      <w:divBdr>
        <w:top w:val="none" w:sz="0" w:space="0" w:color="auto"/>
        <w:left w:val="none" w:sz="0" w:space="0" w:color="auto"/>
        <w:bottom w:val="none" w:sz="0" w:space="0" w:color="auto"/>
        <w:right w:val="none" w:sz="0" w:space="0" w:color="auto"/>
      </w:divBdr>
    </w:div>
    <w:div w:id="206840863">
      <w:bodyDiv w:val="1"/>
      <w:marLeft w:val="0"/>
      <w:marRight w:val="0"/>
      <w:marTop w:val="0"/>
      <w:marBottom w:val="0"/>
      <w:divBdr>
        <w:top w:val="none" w:sz="0" w:space="0" w:color="auto"/>
        <w:left w:val="none" w:sz="0" w:space="0" w:color="auto"/>
        <w:bottom w:val="none" w:sz="0" w:space="0" w:color="auto"/>
        <w:right w:val="none" w:sz="0" w:space="0" w:color="auto"/>
      </w:divBdr>
    </w:div>
    <w:div w:id="212733476">
      <w:bodyDiv w:val="1"/>
      <w:marLeft w:val="0"/>
      <w:marRight w:val="0"/>
      <w:marTop w:val="0"/>
      <w:marBottom w:val="0"/>
      <w:divBdr>
        <w:top w:val="none" w:sz="0" w:space="0" w:color="auto"/>
        <w:left w:val="none" w:sz="0" w:space="0" w:color="auto"/>
        <w:bottom w:val="none" w:sz="0" w:space="0" w:color="auto"/>
        <w:right w:val="none" w:sz="0" w:space="0" w:color="auto"/>
      </w:divBdr>
    </w:div>
    <w:div w:id="234358940">
      <w:bodyDiv w:val="1"/>
      <w:marLeft w:val="0"/>
      <w:marRight w:val="0"/>
      <w:marTop w:val="0"/>
      <w:marBottom w:val="0"/>
      <w:divBdr>
        <w:top w:val="none" w:sz="0" w:space="0" w:color="auto"/>
        <w:left w:val="none" w:sz="0" w:space="0" w:color="auto"/>
        <w:bottom w:val="none" w:sz="0" w:space="0" w:color="auto"/>
        <w:right w:val="none" w:sz="0" w:space="0" w:color="auto"/>
      </w:divBdr>
    </w:div>
    <w:div w:id="243688292">
      <w:bodyDiv w:val="1"/>
      <w:marLeft w:val="0"/>
      <w:marRight w:val="0"/>
      <w:marTop w:val="0"/>
      <w:marBottom w:val="0"/>
      <w:divBdr>
        <w:top w:val="none" w:sz="0" w:space="0" w:color="auto"/>
        <w:left w:val="none" w:sz="0" w:space="0" w:color="auto"/>
        <w:bottom w:val="none" w:sz="0" w:space="0" w:color="auto"/>
        <w:right w:val="none" w:sz="0" w:space="0" w:color="auto"/>
      </w:divBdr>
    </w:div>
    <w:div w:id="256862864">
      <w:bodyDiv w:val="1"/>
      <w:marLeft w:val="0"/>
      <w:marRight w:val="0"/>
      <w:marTop w:val="0"/>
      <w:marBottom w:val="0"/>
      <w:divBdr>
        <w:top w:val="none" w:sz="0" w:space="0" w:color="auto"/>
        <w:left w:val="none" w:sz="0" w:space="0" w:color="auto"/>
        <w:bottom w:val="none" w:sz="0" w:space="0" w:color="auto"/>
        <w:right w:val="none" w:sz="0" w:space="0" w:color="auto"/>
      </w:divBdr>
    </w:div>
    <w:div w:id="274408174">
      <w:bodyDiv w:val="1"/>
      <w:marLeft w:val="0"/>
      <w:marRight w:val="0"/>
      <w:marTop w:val="0"/>
      <w:marBottom w:val="0"/>
      <w:divBdr>
        <w:top w:val="none" w:sz="0" w:space="0" w:color="auto"/>
        <w:left w:val="none" w:sz="0" w:space="0" w:color="auto"/>
        <w:bottom w:val="none" w:sz="0" w:space="0" w:color="auto"/>
        <w:right w:val="none" w:sz="0" w:space="0" w:color="auto"/>
      </w:divBdr>
    </w:div>
    <w:div w:id="284390011">
      <w:bodyDiv w:val="1"/>
      <w:marLeft w:val="0"/>
      <w:marRight w:val="0"/>
      <w:marTop w:val="0"/>
      <w:marBottom w:val="0"/>
      <w:divBdr>
        <w:top w:val="none" w:sz="0" w:space="0" w:color="auto"/>
        <w:left w:val="none" w:sz="0" w:space="0" w:color="auto"/>
        <w:bottom w:val="none" w:sz="0" w:space="0" w:color="auto"/>
        <w:right w:val="none" w:sz="0" w:space="0" w:color="auto"/>
      </w:divBdr>
    </w:div>
    <w:div w:id="298917824">
      <w:bodyDiv w:val="1"/>
      <w:marLeft w:val="0"/>
      <w:marRight w:val="0"/>
      <w:marTop w:val="0"/>
      <w:marBottom w:val="0"/>
      <w:divBdr>
        <w:top w:val="none" w:sz="0" w:space="0" w:color="auto"/>
        <w:left w:val="none" w:sz="0" w:space="0" w:color="auto"/>
        <w:bottom w:val="none" w:sz="0" w:space="0" w:color="auto"/>
        <w:right w:val="none" w:sz="0" w:space="0" w:color="auto"/>
      </w:divBdr>
    </w:div>
    <w:div w:id="473717502">
      <w:bodyDiv w:val="1"/>
      <w:marLeft w:val="0"/>
      <w:marRight w:val="0"/>
      <w:marTop w:val="0"/>
      <w:marBottom w:val="0"/>
      <w:divBdr>
        <w:top w:val="none" w:sz="0" w:space="0" w:color="auto"/>
        <w:left w:val="none" w:sz="0" w:space="0" w:color="auto"/>
        <w:bottom w:val="none" w:sz="0" w:space="0" w:color="auto"/>
        <w:right w:val="none" w:sz="0" w:space="0" w:color="auto"/>
      </w:divBdr>
    </w:div>
    <w:div w:id="475950319">
      <w:bodyDiv w:val="1"/>
      <w:marLeft w:val="0"/>
      <w:marRight w:val="0"/>
      <w:marTop w:val="0"/>
      <w:marBottom w:val="0"/>
      <w:divBdr>
        <w:top w:val="none" w:sz="0" w:space="0" w:color="auto"/>
        <w:left w:val="none" w:sz="0" w:space="0" w:color="auto"/>
        <w:bottom w:val="none" w:sz="0" w:space="0" w:color="auto"/>
        <w:right w:val="none" w:sz="0" w:space="0" w:color="auto"/>
      </w:divBdr>
    </w:div>
    <w:div w:id="529339125">
      <w:bodyDiv w:val="1"/>
      <w:marLeft w:val="0"/>
      <w:marRight w:val="0"/>
      <w:marTop w:val="0"/>
      <w:marBottom w:val="0"/>
      <w:divBdr>
        <w:top w:val="none" w:sz="0" w:space="0" w:color="auto"/>
        <w:left w:val="none" w:sz="0" w:space="0" w:color="auto"/>
        <w:bottom w:val="none" w:sz="0" w:space="0" w:color="auto"/>
        <w:right w:val="none" w:sz="0" w:space="0" w:color="auto"/>
      </w:divBdr>
    </w:div>
    <w:div w:id="542252345">
      <w:bodyDiv w:val="1"/>
      <w:marLeft w:val="0"/>
      <w:marRight w:val="0"/>
      <w:marTop w:val="0"/>
      <w:marBottom w:val="0"/>
      <w:divBdr>
        <w:top w:val="none" w:sz="0" w:space="0" w:color="auto"/>
        <w:left w:val="none" w:sz="0" w:space="0" w:color="auto"/>
        <w:bottom w:val="none" w:sz="0" w:space="0" w:color="auto"/>
        <w:right w:val="none" w:sz="0" w:space="0" w:color="auto"/>
      </w:divBdr>
    </w:div>
    <w:div w:id="548541820">
      <w:bodyDiv w:val="1"/>
      <w:marLeft w:val="0"/>
      <w:marRight w:val="0"/>
      <w:marTop w:val="0"/>
      <w:marBottom w:val="0"/>
      <w:divBdr>
        <w:top w:val="none" w:sz="0" w:space="0" w:color="auto"/>
        <w:left w:val="none" w:sz="0" w:space="0" w:color="auto"/>
        <w:bottom w:val="none" w:sz="0" w:space="0" w:color="auto"/>
        <w:right w:val="none" w:sz="0" w:space="0" w:color="auto"/>
      </w:divBdr>
    </w:div>
    <w:div w:id="615985402">
      <w:bodyDiv w:val="1"/>
      <w:marLeft w:val="0"/>
      <w:marRight w:val="0"/>
      <w:marTop w:val="0"/>
      <w:marBottom w:val="0"/>
      <w:divBdr>
        <w:top w:val="none" w:sz="0" w:space="0" w:color="auto"/>
        <w:left w:val="none" w:sz="0" w:space="0" w:color="auto"/>
        <w:bottom w:val="none" w:sz="0" w:space="0" w:color="auto"/>
        <w:right w:val="none" w:sz="0" w:space="0" w:color="auto"/>
      </w:divBdr>
    </w:div>
    <w:div w:id="686324253">
      <w:bodyDiv w:val="1"/>
      <w:marLeft w:val="0"/>
      <w:marRight w:val="0"/>
      <w:marTop w:val="0"/>
      <w:marBottom w:val="0"/>
      <w:divBdr>
        <w:top w:val="none" w:sz="0" w:space="0" w:color="auto"/>
        <w:left w:val="none" w:sz="0" w:space="0" w:color="auto"/>
        <w:bottom w:val="none" w:sz="0" w:space="0" w:color="auto"/>
        <w:right w:val="none" w:sz="0" w:space="0" w:color="auto"/>
      </w:divBdr>
    </w:div>
    <w:div w:id="704795928">
      <w:bodyDiv w:val="1"/>
      <w:marLeft w:val="0"/>
      <w:marRight w:val="0"/>
      <w:marTop w:val="0"/>
      <w:marBottom w:val="0"/>
      <w:divBdr>
        <w:top w:val="none" w:sz="0" w:space="0" w:color="auto"/>
        <w:left w:val="none" w:sz="0" w:space="0" w:color="auto"/>
        <w:bottom w:val="none" w:sz="0" w:space="0" w:color="auto"/>
        <w:right w:val="none" w:sz="0" w:space="0" w:color="auto"/>
      </w:divBdr>
    </w:div>
    <w:div w:id="715130344">
      <w:bodyDiv w:val="1"/>
      <w:marLeft w:val="0"/>
      <w:marRight w:val="0"/>
      <w:marTop w:val="0"/>
      <w:marBottom w:val="0"/>
      <w:divBdr>
        <w:top w:val="none" w:sz="0" w:space="0" w:color="auto"/>
        <w:left w:val="none" w:sz="0" w:space="0" w:color="auto"/>
        <w:bottom w:val="none" w:sz="0" w:space="0" w:color="auto"/>
        <w:right w:val="none" w:sz="0" w:space="0" w:color="auto"/>
      </w:divBdr>
    </w:div>
    <w:div w:id="771896942">
      <w:bodyDiv w:val="1"/>
      <w:marLeft w:val="0"/>
      <w:marRight w:val="0"/>
      <w:marTop w:val="0"/>
      <w:marBottom w:val="0"/>
      <w:divBdr>
        <w:top w:val="none" w:sz="0" w:space="0" w:color="auto"/>
        <w:left w:val="none" w:sz="0" w:space="0" w:color="auto"/>
        <w:bottom w:val="none" w:sz="0" w:space="0" w:color="auto"/>
        <w:right w:val="none" w:sz="0" w:space="0" w:color="auto"/>
      </w:divBdr>
    </w:div>
    <w:div w:id="777680866">
      <w:bodyDiv w:val="1"/>
      <w:marLeft w:val="0"/>
      <w:marRight w:val="0"/>
      <w:marTop w:val="0"/>
      <w:marBottom w:val="0"/>
      <w:divBdr>
        <w:top w:val="none" w:sz="0" w:space="0" w:color="auto"/>
        <w:left w:val="none" w:sz="0" w:space="0" w:color="auto"/>
        <w:bottom w:val="none" w:sz="0" w:space="0" w:color="auto"/>
        <w:right w:val="none" w:sz="0" w:space="0" w:color="auto"/>
      </w:divBdr>
    </w:div>
    <w:div w:id="783616718">
      <w:bodyDiv w:val="1"/>
      <w:marLeft w:val="0"/>
      <w:marRight w:val="0"/>
      <w:marTop w:val="0"/>
      <w:marBottom w:val="0"/>
      <w:divBdr>
        <w:top w:val="none" w:sz="0" w:space="0" w:color="auto"/>
        <w:left w:val="none" w:sz="0" w:space="0" w:color="auto"/>
        <w:bottom w:val="none" w:sz="0" w:space="0" w:color="auto"/>
        <w:right w:val="none" w:sz="0" w:space="0" w:color="auto"/>
      </w:divBdr>
    </w:div>
    <w:div w:id="806357230">
      <w:bodyDiv w:val="1"/>
      <w:marLeft w:val="0"/>
      <w:marRight w:val="0"/>
      <w:marTop w:val="0"/>
      <w:marBottom w:val="0"/>
      <w:divBdr>
        <w:top w:val="none" w:sz="0" w:space="0" w:color="auto"/>
        <w:left w:val="none" w:sz="0" w:space="0" w:color="auto"/>
        <w:bottom w:val="none" w:sz="0" w:space="0" w:color="auto"/>
        <w:right w:val="none" w:sz="0" w:space="0" w:color="auto"/>
      </w:divBdr>
    </w:div>
    <w:div w:id="819421785">
      <w:bodyDiv w:val="1"/>
      <w:marLeft w:val="0"/>
      <w:marRight w:val="0"/>
      <w:marTop w:val="0"/>
      <w:marBottom w:val="0"/>
      <w:divBdr>
        <w:top w:val="none" w:sz="0" w:space="0" w:color="auto"/>
        <w:left w:val="none" w:sz="0" w:space="0" w:color="auto"/>
        <w:bottom w:val="none" w:sz="0" w:space="0" w:color="auto"/>
        <w:right w:val="none" w:sz="0" w:space="0" w:color="auto"/>
      </w:divBdr>
    </w:div>
    <w:div w:id="828401510">
      <w:bodyDiv w:val="1"/>
      <w:marLeft w:val="0"/>
      <w:marRight w:val="0"/>
      <w:marTop w:val="0"/>
      <w:marBottom w:val="0"/>
      <w:divBdr>
        <w:top w:val="none" w:sz="0" w:space="0" w:color="auto"/>
        <w:left w:val="none" w:sz="0" w:space="0" w:color="auto"/>
        <w:bottom w:val="none" w:sz="0" w:space="0" w:color="auto"/>
        <w:right w:val="none" w:sz="0" w:space="0" w:color="auto"/>
      </w:divBdr>
    </w:div>
    <w:div w:id="850145682">
      <w:bodyDiv w:val="1"/>
      <w:marLeft w:val="0"/>
      <w:marRight w:val="0"/>
      <w:marTop w:val="0"/>
      <w:marBottom w:val="0"/>
      <w:divBdr>
        <w:top w:val="none" w:sz="0" w:space="0" w:color="auto"/>
        <w:left w:val="none" w:sz="0" w:space="0" w:color="auto"/>
        <w:bottom w:val="none" w:sz="0" w:space="0" w:color="auto"/>
        <w:right w:val="none" w:sz="0" w:space="0" w:color="auto"/>
      </w:divBdr>
    </w:div>
    <w:div w:id="959460364">
      <w:bodyDiv w:val="1"/>
      <w:marLeft w:val="0"/>
      <w:marRight w:val="0"/>
      <w:marTop w:val="0"/>
      <w:marBottom w:val="0"/>
      <w:divBdr>
        <w:top w:val="none" w:sz="0" w:space="0" w:color="auto"/>
        <w:left w:val="none" w:sz="0" w:space="0" w:color="auto"/>
        <w:bottom w:val="none" w:sz="0" w:space="0" w:color="auto"/>
        <w:right w:val="none" w:sz="0" w:space="0" w:color="auto"/>
      </w:divBdr>
    </w:div>
    <w:div w:id="969752377">
      <w:bodyDiv w:val="1"/>
      <w:marLeft w:val="0"/>
      <w:marRight w:val="0"/>
      <w:marTop w:val="0"/>
      <w:marBottom w:val="0"/>
      <w:divBdr>
        <w:top w:val="none" w:sz="0" w:space="0" w:color="auto"/>
        <w:left w:val="none" w:sz="0" w:space="0" w:color="auto"/>
        <w:bottom w:val="none" w:sz="0" w:space="0" w:color="auto"/>
        <w:right w:val="none" w:sz="0" w:space="0" w:color="auto"/>
      </w:divBdr>
    </w:div>
    <w:div w:id="1040084957">
      <w:bodyDiv w:val="1"/>
      <w:marLeft w:val="0"/>
      <w:marRight w:val="0"/>
      <w:marTop w:val="0"/>
      <w:marBottom w:val="0"/>
      <w:divBdr>
        <w:top w:val="none" w:sz="0" w:space="0" w:color="auto"/>
        <w:left w:val="none" w:sz="0" w:space="0" w:color="auto"/>
        <w:bottom w:val="none" w:sz="0" w:space="0" w:color="auto"/>
        <w:right w:val="none" w:sz="0" w:space="0" w:color="auto"/>
      </w:divBdr>
    </w:div>
    <w:div w:id="1060831331">
      <w:bodyDiv w:val="1"/>
      <w:marLeft w:val="0"/>
      <w:marRight w:val="0"/>
      <w:marTop w:val="0"/>
      <w:marBottom w:val="0"/>
      <w:divBdr>
        <w:top w:val="none" w:sz="0" w:space="0" w:color="auto"/>
        <w:left w:val="none" w:sz="0" w:space="0" w:color="auto"/>
        <w:bottom w:val="none" w:sz="0" w:space="0" w:color="auto"/>
        <w:right w:val="none" w:sz="0" w:space="0" w:color="auto"/>
      </w:divBdr>
    </w:div>
    <w:div w:id="1083338953">
      <w:bodyDiv w:val="1"/>
      <w:marLeft w:val="0"/>
      <w:marRight w:val="0"/>
      <w:marTop w:val="0"/>
      <w:marBottom w:val="0"/>
      <w:divBdr>
        <w:top w:val="none" w:sz="0" w:space="0" w:color="auto"/>
        <w:left w:val="none" w:sz="0" w:space="0" w:color="auto"/>
        <w:bottom w:val="none" w:sz="0" w:space="0" w:color="auto"/>
        <w:right w:val="none" w:sz="0" w:space="0" w:color="auto"/>
      </w:divBdr>
    </w:div>
    <w:div w:id="1122769238">
      <w:bodyDiv w:val="1"/>
      <w:marLeft w:val="0"/>
      <w:marRight w:val="0"/>
      <w:marTop w:val="0"/>
      <w:marBottom w:val="0"/>
      <w:divBdr>
        <w:top w:val="none" w:sz="0" w:space="0" w:color="auto"/>
        <w:left w:val="none" w:sz="0" w:space="0" w:color="auto"/>
        <w:bottom w:val="none" w:sz="0" w:space="0" w:color="auto"/>
        <w:right w:val="none" w:sz="0" w:space="0" w:color="auto"/>
      </w:divBdr>
    </w:div>
    <w:div w:id="1126697988">
      <w:bodyDiv w:val="1"/>
      <w:marLeft w:val="0"/>
      <w:marRight w:val="0"/>
      <w:marTop w:val="0"/>
      <w:marBottom w:val="0"/>
      <w:divBdr>
        <w:top w:val="none" w:sz="0" w:space="0" w:color="auto"/>
        <w:left w:val="none" w:sz="0" w:space="0" w:color="auto"/>
        <w:bottom w:val="none" w:sz="0" w:space="0" w:color="auto"/>
        <w:right w:val="none" w:sz="0" w:space="0" w:color="auto"/>
      </w:divBdr>
    </w:div>
    <w:div w:id="1156920603">
      <w:bodyDiv w:val="1"/>
      <w:marLeft w:val="0"/>
      <w:marRight w:val="0"/>
      <w:marTop w:val="0"/>
      <w:marBottom w:val="0"/>
      <w:divBdr>
        <w:top w:val="none" w:sz="0" w:space="0" w:color="auto"/>
        <w:left w:val="none" w:sz="0" w:space="0" w:color="auto"/>
        <w:bottom w:val="none" w:sz="0" w:space="0" w:color="auto"/>
        <w:right w:val="none" w:sz="0" w:space="0" w:color="auto"/>
      </w:divBdr>
    </w:div>
    <w:div w:id="1230116998">
      <w:bodyDiv w:val="1"/>
      <w:marLeft w:val="0"/>
      <w:marRight w:val="0"/>
      <w:marTop w:val="0"/>
      <w:marBottom w:val="0"/>
      <w:divBdr>
        <w:top w:val="none" w:sz="0" w:space="0" w:color="auto"/>
        <w:left w:val="none" w:sz="0" w:space="0" w:color="auto"/>
        <w:bottom w:val="none" w:sz="0" w:space="0" w:color="auto"/>
        <w:right w:val="none" w:sz="0" w:space="0" w:color="auto"/>
      </w:divBdr>
    </w:div>
    <w:div w:id="1258096624">
      <w:bodyDiv w:val="1"/>
      <w:marLeft w:val="0"/>
      <w:marRight w:val="0"/>
      <w:marTop w:val="0"/>
      <w:marBottom w:val="0"/>
      <w:divBdr>
        <w:top w:val="none" w:sz="0" w:space="0" w:color="auto"/>
        <w:left w:val="none" w:sz="0" w:space="0" w:color="auto"/>
        <w:bottom w:val="none" w:sz="0" w:space="0" w:color="auto"/>
        <w:right w:val="none" w:sz="0" w:space="0" w:color="auto"/>
      </w:divBdr>
    </w:div>
    <w:div w:id="1296715450">
      <w:bodyDiv w:val="1"/>
      <w:marLeft w:val="0"/>
      <w:marRight w:val="0"/>
      <w:marTop w:val="0"/>
      <w:marBottom w:val="0"/>
      <w:divBdr>
        <w:top w:val="none" w:sz="0" w:space="0" w:color="auto"/>
        <w:left w:val="none" w:sz="0" w:space="0" w:color="auto"/>
        <w:bottom w:val="none" w:sz="0" w:space="0" w:color="auto"/>
        <w:right w:val="none" w:sz="0" w:space="0" w:color="auto"/>
      </w:divBdr>
    </w:div>
    <w:div w:id="1307003384">
      <w:bodyDiv w:val="1"/>
      <w:marLeft w:val="0"/>
      <w:marRight w:val="0"/>
      <w:marTop w:val="0"/>
      <w:marBottom w:val="0"/>
      <w:divBdr>
        <w:top w:val="none" w:sz="0" w:space="0" w:color="auto"/>
        <w:left w:val="none" w:sz="0" w:space="0" w:color="auto"/>
        <w:bottom w:val="none" w:sz="0" w:space="0" w:color="auto"/>
        <w:right w:val="none" w:sz="0" w:space="0" w:color="auto"/>
      </w:divBdr>
    </w:div>
    <w:div w:id="1347754489">
      <w:bodyDiv w:val="1"/>
      <w:marLeft w:val="0"/>
      <w:marRight w:val="0"/>
      <w:marTop w:val="0"/>
      <w:marBottom w:val="0"/>
      <w:divBdr>
        <w:top w:val="none" w:sz="0" w:space="0" w:color="auto"/>
        <w:left w:val="none" w:sz="0" w:space="0" w:color="auto"/>
        <w:bottom w:val="none" w:sz="0" w:space="0" w:color="auto"/>
        <w:right w:val="none" w:sz="0" w:space="0" w:color="auto"/>
      </w:divBdr>
    </w:div>
    <w:div w:id="1378354086">
      <w:bodyDiv w:val="1"/>
      <w:marLeft w:val="0"/>
      <w:marRight w:val="0"/>
      <w:marTop w:val="0"/>
      <w:marBottom w:val="0"/>
      <w:divBdr>
        <w:top w:val="none" w:sz="0" w:space="0" w:color="auto"/>
        <w:left w:val="none" w:sz="0" w:space="0" w:color="auto"/>
        <w:bottom w:val="none" w:sz="0" w:space="0" w:color="auto"/>
        <w:right w:val="none" w:sz="0" w:space="0" w:color="auto"/>
      </w:divBdr>
    </w:div>
    <w:div w:id="1426145926">
      <w:bodyDiv w:val="1"/>
      <w:marLeft w:val="0"/>
      <w:marRight w:val="0"/>
      <w:marTop w:val="0"/>
      <w:marBottom w:val="0"/>
      <w:divBdr>
        <w:top w:val="none" w:sz="0" w:space="0" w:color="auto"/>
        <w:left w:val="none" w:sz="0" w:space="0" w:color="auto"/>
        <w:bottom w:val="none" w:sz="0" w:space="0" w:color="auto"/>
        <w:right w:val="none" w:sz="0" w:space="0" w:color="auto"/>
      </w:divBdr>
    </w:div>
    <w:div w:id="1458986112">
      <w:bodyDiv w:val="1"/>
      <w:marLeft w:val="0"/>
      <w:marRight w:val="0"/>
      <w:marTop w:val="0"/>
      <w:marBottom w:val="0"/>
      <w:divBdr>
        <w:top w:val="none" w:sz="0" w:space="0" w:color="auto"/>
        <w:left w:val="none" w:sz="0" w:space="0" w:color="auto"/>
        <w:bottom w:val="none" w:sz="0" w:space="0" w:color="auto"/>
        <w:right w:val="none" w:sz="0" w:space="0" w:color="auto"/>
      </w:divBdr>
    </w:div>
    <w:div w:id="1483699304">
      <w:bodyDiv w:val="1"/>
      <w:marLeft w:val="0"/>
      <w:marRight w:val="0"/>
      <w:marTop w:val="0"/>
      <w:marBottom w:val="0"/>
      <w:divBdr>
        <w:top w:val="none" w:sz="0" w:space="0" w:color="auto"/>
        <w:left w:val="none" w:sz="0" w:space="0" w:color="auto"/>
        <w:bottom w:val="none" w:sz="0" w:space="0" w:color="auto"/>
        <w:right w:val="none" w:sz="0" w:space="0" w:color="auto"/>
      </w:divBdr>
    </w:div>
    <w:div w:id="1506558371">
      <w:bodyDiv w:val="1"/>
      <w:marLeft w:val="0"/>
      <w:marRight w:val="0"/>
      <w:marTop w:val="0"/>
      <w:marBottom w:val="0"/>
      <w:divBdr>
        <w:top w:val="none" w:sz="0" w:space="0" w:color="auto"/>
        <w:left w:val="none" w:sz="0" w:space="0" w:color="auto"/>
        <w:bottom w:val="none" w:sz="0" w:space="0" w:color="auto"/>
        <w:right w:val="none" w:sz="0" w:space="0" w:color="auto"/>
      </w:divBdr>
    </w:div>
    <w:div w:id="1573781955">
      <w:bodyDiv w:val="1"/>
      <w:marLeft w:val="0"/>
      <w:marRight w:val="0"/>
      <w:marTop w:val="0"/>
      <w:marBottom w:val="0"/>
      <w:divBdr>
        <w:top w:val="none" w:sz="0" w:space="0" w:color="auto"/>
        <w:left w:val="none" w:sz="0" w:space="0" w:color="auto"/>
        <w:bottom w:val="none" w:sz="0" w:space="0" w:color="auto"/>
        <w:right w:val="none" w:sz="0" w:space="0" w:color="auto"/>
      </w:divBdr>
    </w:div>
    <w:div w:id="1628664145">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
    <w:div w:id="1659924496">
      <w:bodyDiv w:val="1"/>
      <w:marLeft w:val="0"/>
      <w:marRight w:val="0"/>
      <w:marTop w:val="0"/>
      <w:marBottom w:val="0"/>
      <w:divBdr>
        <w:top w:val="none" w:sz="0" w:space="0" w:color="auto"/>
        <w:left w:val="none" w:sz="0" w:space="0" w:color="auto"/>
        <w:bottom w:val="none" w:sz="0" w:space="0" w:color="auto"/>
        <w:right w:val="none" w:sz="0" w:space="0" w:color="auto"/>
      </w:divBdr>
    </w:div>
    <w:div w:id="1661539665">
      <w:bodyDiv w:val="1"/>
      <w:marLeft w:val="0"/>
      <w:marRight w:val="0"/>
      <w:marTop w:val="0"/>
      <w:marBottom w:val="0"/>
      <w:divBdr>
        <w:top w:val="none" w:sz="0" w:space="0" w:color="auto"/>
        <w:left w:val="none" w:sz="0" w:space="0" w:color="auto"/>
        <w:bottom w:val="none" w:sz="0" w:space="0" w:color="auto"/>
        <w:right w:val="none" w:sz="0" w:space="0" w:color="auto"/>
      </w:divBdr>
    </w:div>
    <w:div w:id="1681275097">
      <w:bodyDiv w:val="1"/>
      <w:marLeft w:val="0"/>
      <w:marRight w:val="0"/>
      <w:marTop w:val="0"/>
      <w:marBottom w:val="0"/>
      <w:divBdr>
        <w:top w:val="none" w:sz="0" w:space="0" w:color="auto"/>
        <w:left w:val="none" w:sz="0" w:space="0" w:color="auto"/>
        <w:bottom w:val="none" w:sz="0" w:space="0" w:color="auto"/>
        <w:right w:val="none" w:sz="0" w:space="0" w:color="auto"/>
      </w:divBdr>
    </w:div>
    <w:div w:id="1683043745">
      <w:bodyDiv w:val="1"/>
      <w:marLeft w:val="0"/>
      <w:marRight w:val="0"/>
      <w:marTop w:val="0"/>
      <w:marBottom w:val="0"/>
      <w:divBdr>
        <w:top w:val="none" w:sz="0" w:space="0" w:color="auto"/>
        <w:left w:val="none" w:sz="0" w:space="0" w:color="auto"/>
        <w:bottom w:val="none" w:sz="0" w:space="0" w:color="auto"/>
        <w:right w:val="none" w:sz="0" w:space="0" w:color="auto"/>
      </w:divBdr>
    </w:div>
    <w:div w:id="1714425683">
      <w:bodyDiv w:val="1"/>
      <w:marLeft w:val="0"/>
      <w:marRight w:val="0"/>
      <w:marTop w:val="0"/>
      <w:marBottom w:val="0"/>
      <w:divBdr>
        <w:top w:val="none" w:sz="0" w:space="0" w:color="auto"/>
        <w:left w:val="none" w:sz="0" w:space="0" w:color="auto"/>
        <w:bottom w:val="none" w:sz="0" w:space="0" w:color="auto"/>
        <w:right w:val="none" w:sz="0" w:space="0" w:color="auto"/>
      </w:divBdr>
    </w:div>
    <w:div w:id="1731221271">
      <w:bodyDiv w:val="1"/>
      <w:marLeft w:val="0"/>
      <w:marRight w:val="0"/>
      <w:marTop w:val="0"/>
      <w:marBottom w:val="0"/>
      <w:divBdr>
        <w:top w:val="none" w:sz="0" w:space="0" w:color="auto"/>
        <w:left w:val="none" w:sz="0" w:space="0" w:color="auto"/>
        <w:bottom w:val="none" w:sz="0" w:space="0" w:color="auto"/>
        <w:right w:val="none" w:sz="0" w:space="0" w:color="auto"/>
      </w:divBdr>
    </w:div>
    <w:div w:id="1775200452">
      <w:bodyDiv w:val="1"/>
      <w:marLeft w:val="0"/>
      <w:marRight w:val="0"/>
      <w:marTop w:val="0"/>
      <w:marBottom w:val="0"/>
      <w:divBdr>
        <w:top w:val="none" w:sz="0" w:space="0" w:color="auto"/>
        <w:left w:val="none" w:sz="0" w:space="0" w:color="auto"/>
        <w:bottom w:val="none" w:sz="0" w:space="0" w:color="auto"/>
        <w:right w:val="none" w:sz="0" w:space="0" w:color="auto"/>
      </w:divBdr>
    </w:div>
    <w:div w:id="1805736698">
      <w:bodyDiv w:val="1"/>
      <w:marLeft w:val="0"/>
      <w:marRight w:val="0"/>
      <w:marTop w:val="0"/>
      <w:marBottom w:val="0"/>
      <w:divBdr>
        <w:top w:val="none" w:sz="0" w:space="0" w:color="auto"/>
        <w:left w:val="none" w:sz="0" w:space="0" w:color="auto"/>
        <w:bottom w:val="none" w:sz="0" w:space="0" w:color="auto"/>
        <w:right w:val="none" w:sz="0" w:space="0" w:color="auto"/>
      </w:divBdr>
    </w:div>
    <w:div w:id="1812864797">
      <w:bodyDiv w:val="1"/>
      <w:marLeft w:val="0"/>
      <w:marRight w:val="0"/>
      <w:marTop w:val="0"/>
      <w:marBottom w:val="0"/>
      <w:divBdr>
        <w:top w:val="none" w:sz="0" w:space="0" w:color="auto"/>
        <w:left w:val="none" w:sz="0" w:space="0" w:color="auto"/>
        <w:bottom w:val="none" w:sz="0" w:space="0" w:color="auto"/>
        <w:right w:val="none" w:sz="0" w:space="0" w:color="auto"/>
      </w:divBdr>
    </w:div>
    <w:div w:id="1824078340">
      <w:bodyDiv w:val="1"/>
      <w:marLeft w:val="0"/>
      <w:marRight w:val="0"/>
      <w:marTop w:val="0"/>
      <w:marBottom w:val="0"/>
      <w:divBdr>
        <w:top w:val="none" w:sz="0" w:space="0" w:color="auto"/>
        <w:left w:val="none" w:sz="0" w:space="0" w:color="auto"/>
        <w:bottom w:val="none" w:sz="0" w:space="0" w:color="auto"/>
        <w:right w:val="none" w:sz="0" w:space="0" w:color="auto"/>
      </w:divBdr>
    </w:div>
    <w:div w:id="1835605202">
      <w:bodyDiv w:val="1"/>
      <w:marLeft w:val="0"/>
      <w:marRight w:val="0"/>
      <w:marTop w:val="0"/>
      <w:marBottom w:val="0"/>
      <w:divBdr>
        <w:top w:val="none" w:sz="0" w:space="0" w:color="auto"/>
        <w:left w:val="none" w:sz="0" w:space="0" w:color="auto"/>
        <w:bottom w:val="none" w:sz="0" w:space="0" w:color="auto"/>
        <w:right w:val="none" w:sz="0" w:space="0" w:color="auto"/>
      </w:divBdr>
    </w:div>
    <w:div w:id="1847472931">
      <w:bodyDiv w:val="1"/>
      <w:marLeft w:val="0"/>
      <w:marRight w:val="0"/>
      <w:marTop w:val="0"/>
      <w:marBottom w:val="0"/>
      <w:divBdr>
        <w:top w:val="none" w:sz="0" w:space="0" w:color="auto"/>
        <w:left w:val="none" w:sz="0" w:space="0" w:color="auto"/>
        <w:bottom w:val="none" w:sz="0" w:space="0" w:color="auto"/>
        <w:right w:val="none" w:sz="0" w:space="0" w:color="auto"/>
      </w:divBdr>
    </w:div>
    <w:div w:id="1870023951">
      <w:bodyDiv w:val="1"/>
      <w:marLeft w:val="0"/>
      <w:marRight w:val="0"/>
      <w:marTop w:val="0"/>
      <w:marBottom w:val="0"/>
      <w:divBdr>
        <w:top w:val="none" w:sz="0" w:space="0" w:color="auto"/>
        <w:left w:val="none" w:sz="0" w:space="0" w:color="auto"/>
        <w:bottom w:val="none" w:sz="0" w:space="0" w:color="auto"/>
        <w:right w:val="none" w:sz="0" w:space="0" w:color="auto"/>
      </w:divBdr>
    </w:div>
    <w:div w:id="1880319092">
      <w:bodyDiv w:val="1"/>
      <w:marLeft w:val="0"/>
      <w:marRight w:val="0"/>
      <w:marTop w:val="0"/>
      <w:marBottom w:val="0"/>
      <w:divBdr>
        <w:top w:val="none" w:sz="0" w:space="0" w:color="auto"/>
        <w:left w:val="none" w:sz="0" w:space="0" w:color="auto"/>
        <w:bottom w:val="none" w:sz="0" w:space="0" w:color="auto"/>
        <w:right w:val="none" w:sz="0" w:space="0" w:color="auto"/>
      </w:divBdr>
    </w:div>
    <w:div w:id="1896773936">
      <w:bodyDiv w:val="1"/>
      <w:marLeft w:val="0"/>
      <w:marRight w:val="0"/>
      <w:marTop w:val="0"/>
      <w:marBottom w:val="0"/>
      <w:divBdr>
        <w:top w:val="none" w:sz="0" w:space="0" w:color="auto"/>
        <w:left w:val="none" w:sz="0" w:space="0" w:color="auto"/>
        <w:bottom w:val="none" w:sz="0" w:space="0" w:color="auto"/>
        <w:right w:val="none" w:sz="0" w:space="0" w:color="auto"/>
      </w:divBdr>
    </w:div>
    <w:div w:id="1897006056">
      <w:bodyDiv w:val="1"/>
      <w:marLeft w:val="0"/>
      <w:marRight w:val="0"/>
      <w:marTop w:val="0"/>
      <w:marBottom w:val="0"/>
      <w:divBdr>
        <w:top w:val="none" w:sz="0" w:space="0" w:color="auto"/>
        <w:left w:val="none" w:sz="0" w:space="0" w:color="auto"/>
        <w:bottom w:val="none" w:sz="0" w:space="0" w:color="auto"/>
        <w:right w:val="none" w:sz="0" w:space="0" w:color="auto"/>
      </w:divBdr>
    </w:div>
    <w:div w:id="1914120750">
      <w:bodyDiv w:val="1"/>
      <w:marLeft w:val="0"/>
      <w:marRight w:val="0"/>
      <w:marTop w:val="0"/>
      <w:marBottom w:val="0"/>
      <w:divBdr>
        <w:top w:val="none" w:sz="0" w:space="0" w:color="auto"/>
        <w:left w:val="none" w:sz="0" w:space="0" w:color="auto"/>
        <w:bottom w:val="none" w:sz="0" w:space="0" w:color="auto"/>
        <w:right w:val="none" w:sz="0" w:space="0" w:color="auto"/>
      </w:divBdr>
    </w:div>
    <w:div w:id="1948198610">
      <w:bodyDiv w:val="1"/>
      <w:marLeft w:val="0"/>
      <w:marRight w:val="0"/>
      <w:marTop w:val="0"/>
      <w:marBottom w:val="0"/>
      <w:divBdr>
        <w:top w:val="none" w:sz="0" w:space="0" w:color="auto"/>
        <w:left w:val="none" w:sz="0" w:space="0" w:color="auto"/>
        <w:bottom w:val="none" w:sz="0" w:space="0" w:color="auto"/>
        <w:right w:val="none" w:sz="0" w:space="0" w:color="auto"/>
      </w:divBdr>
    </w:div>
    <w:div w:id="1985700925">
      <w:bodyDiv w:val="1"/>
      <w:marLeft w:val="0"/>
      <w:marRight w:val="0"/>
      <w:marTop w:val="0"/>
      <w:marBottom w:val="0"/>
      <w:divBdr>
        <w:top w:val="none" w:sz="0" w:space="0" w:color="auto"/>
        <w:left w:val="none" w:sz="0" w:space="0" w:color="auto"/>
        <w:bottom w:val="none" w:sz="0" w:space="0" w:color="auto"/>
        <w:right w:val="none" w:sz="0" w:space="0" w:color="auto"/>
      </w:divBdr>
    </w:div>
    <w:div w:id="2055497653">
      <w:bodyDiv w:val="1"/>
      <w:marLeft w:val="0"/>
      <w:marRight w:val="0"/>
      <w:marTop w:val="0"/>
      <w:marBottom w:val="0"/>
      <w:divBdr>
        <w:top w:val="none" w:sz="0" w:space="0" w:color="auto"/>
        <w:left w:val="none" w:sz="0" w:space="0" w:color="auto"/>
        <w:bottom w:val="none" w:sz="0" w:space="0" w:color="auto"/>
        <w:right w:val="none" w:sz="0" w:space="0" w:color="auto"/>
      </w:divBdr>
    </w:div>
    <w:div w:id="2077782092">
      <w:bodyDiv w:val="1"/>
      <w:marLeft w:val="0"/>
      <w:marRight w:val="0"/>
      <w:marTop w:val="0"/>
      <w:marBottom w:val="0"/>
      <w:divBdr>
        <w:top w:val="none" w:sz="0" w:space="0" w:color="auto"/>
        <w:left w:val="none" w:sz="0" w:space="0" w:color="auto"/>
        <w:bottom w:val="none" w:sz="0" w:space="0" w:color="auto"/>
        <w:right w:val="none" w:sz="0" w:space="0" w:color="auto"/>
      </w:divBdr>
    </w:div>
    <w:div w:id="20922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lp.edu.ar/administracion_y_finanzas/pliegos-de-compras-9213" TargetMode="External"/><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hyperlink" Target="http://www.argentinacompra.gov.ar" TargetMode="External"/><Relationship Id="rId17" Type="http://schemas.openxmlformats.org/officeDocument/2006/relationships/hyperlink" Target="mailto:licitaciones@presi.unlp.edu.a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gentinacompra.gov.a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nlp.edu.ar/administracion_y_finanzas/pliegos-de-compras-921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5903-17EF-4928-93E3-35C0808E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6741</Words>
  <Characters>38426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PLIEGO DE BASES Y CONDICIONES PARTICULARES</vt:lpstr>
    </vt:vector>
  </TitlesOfParts>
  <Company>UNLP</Company>
  <LinksUpToDate>false</LinksUpToDate>
  <CharactersWithSpaces>45077</CharactersWithSpaces>
  <SharedDoc>false</SharedDoc>
  <HLinks>
    <vt:vector size="30" baseType="variant">
      <vt:variant>
        <vt:i4>7340126</vt:i4>
      </vt:variant>
      <vt:variant>
        <vt:i4>18</vt:i4>
      </vt:variant>
      <vt:variant>
        <vt:i4>0</vt:i4>
      </vt:variant>
      <vt:variant>
        <vt:i4>5</vt:i4>
      </vt:variant>
      <vt:variant>
        <vt:lpwstr>mailto:licitaciones@presi.unlp.edu.ar</vt:lpwstr>
      </vt:variant>
      <vt:variant>
        <vt:lpwstr/>
      </vt:variant>
      <vt:variant>
        <vt:i4>3539062</vt:i4>
      </vt:variant>
      <vt:variant>
        <vt:i4>12</vt:i4>
      </vt:variant>
      <vt:variant>
        <vt:i4>0</vt:i4>
      </vt:variant>
      <vt:variant>
        <vt:i4>5</vt:i4>
      </vt:variant>
      <vt:variant>
        <vt:lpwstr>http://www.unlp.edu.ar/licitaciones</vt:lpwstr>
      </vt:variant>
      <vt:variant>
        <vt:lpwstr/>
      </vt:variant>
      <vt:variant>
        <vt:i4>6946876</vt:i4>
      </vt:variant>
      <vt:variant>
        <vt:i4>9</vt:i4>
      </vt:variant>
      <vt:variant>
        <vt:i4>0</vt:i4>
      </vt:variant>
      <vt:variant>
        <vt:i4>5</vt:i4>
      </vt:variant>
      <vt:variant>
        <vt:lpwstr>http://www.argentinacompra.gov.ar/</vt:lpwstr>
      </vt:variant>
      <vt:variant>
        <vt:lpwstr/>
      </vt:variant>
      <vt:variant>
        <vt:i4>6946876</vt:i4>
      </vt:variant>
      <vt:variant>
        <vt:i4>6</vt:i4>
      </vt:variant>
      <vt:variant>
        <vt:i4>0</vt:i4>
      </vt:variant>
      <vt:variant>
        <vt:i4>5</vt:i4>
      </vt:variant>
      <vt:variant>
        <vt:lpwstr>http://www.argentinacompra.gov.ar/</vt:lpwstr>
      </vt:variant>
      <vt:variant>
        <vt:lpwstr/>
      </vt:variant>
      <vt:variant>
        <vt:i4>3539062</vt:i4>
      </vt:variant>
      <vt:variant>
        <vt:i4>3</vt:i4>
      </vt:variant>
      <vt:variant>
        <vt:i4>0</vt:i4>
      </vt:variant>
      <vt:variant>
        <vt:i4>5</vt:i4>
      </vt:variant>
      <vt:variant>
        <vt:lpwstr>http://www.unlp.edu.ar/licitaciones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 PARTICULARES</dc:title>
  <dc:creator>usuario</dc:creator>
  <cp:lastModifiedBy>usuario</cp:lastModifiedBy>
  <cp:revision>3</cp:revision>
  <cp:lastPrinted>2018-06-15T22:01:00Z</cp:lastPrinted>
  <dcterms:created xsi:type="dcterms:W3CDTF">2018-10-11T15:52:00Z</dcterms:created>
  <dcterms:modified xsi:type="dcterms:W3CDTF">2018-10-11T15:52:00Z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320826813</vt:i4>
  </property>
</Properties>
</file>