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ind w:left="0" w:right="-136.062992125984" w:firstLine="0"/>
        <w:jc w:val="both"/>
        <w:rPr>
          <w:rFonts w:ascii="Open Sans" w:cs="Open Sans" w:eastAsia="Open Sans" w:hAnsi="Open Sans"/>
          <w:b w:val="1"/>
          <w:bCs w:val="1"/>
          <w:sz w:val="20"/>
          <w:szCs w:val="20"/>
        </w:rPr>
      </w:pPr>
      <w:r w:rsidDel="00000000" w:rsidR="00000000" w:rsidRPr="00000000">
        <w:rPr>
          <w:rtl w:val="0"/>
        </w:rPr>
      </w:r>
    </w:p>
    <w:p w:rsidR="00000000" w:rsidDel="00000000" w:rsidP="00000000" w:rsidRDefault="00000000" w:rsidRPr="00000000" w14:paraId="00000002">
      <w:pPr>
        <w:ind w:left="0" w:right="-136.062992125984" w:firstLine="0"/>
        <w:jc w:val="both"/>
        <w:rPr>
          <w:rFonts w:ascii="Open Sans" w:cs="Open Sans" w:eastAsia="Open Sans" w:hAnsi="Open Sans"/>
          <w:b w:val="1"/>
          <w:bCs w:val="1"/>
          <w:sz w:val="20"/>
          <w:szCs w:val="20"/>
        </w:rPr>
      </w:pPr>
      <w:r w:rsidDel="00000000" w:rsidR="00000000" w:rsidRPr="00000000">
        <w:rPr>
          <w:rFonts w:ascii="Open Sans" w:cs="Open Sans" w:eastAsia="Open Sans" w:hAnsi="Open Sans"/>
          <w:b w:val="1"/>
          <w:bCs w:val="1"/>
          <w:sz w:val="20"/>
          <w:szCs w:val="20"/>
          <w:rtl w:val="0"/>
        </w:rPr>
        <w:t xml:space="preserve">Guía orientadora y pautas de uso de espacios</w:t>
      </w:r>
    </w:p>
    <w:p w:rsidR="00000000" w:rsidDel="00000000" w:rsidP="00000000" w:rsidRDefault="00000000" w:rsidRPr="00000000" w14:paraId="00000003">
      <w:pPr>
        <w:ind w:left="0" w:firstLine="0"/>
        <w:jc w:val="both"/>
        <w:rPr>
          <w:rFonts w:ascii="Open Sans" w:cs="Open Sans" w:eastAsia="Open Sans" w:hAnsi="Open Sans"/>
          <w:b w:val="1"/>
          <w:bCs w:val="1"/>
          <w:sz w:val="20"/>
          <w:szCs w:val="20"/>
        </w:rPr>
      </w:pPr>
      <w:r w:rsidDel="00000000" w:rsidR="00000000" w:rsidRPr="00000000">
        <w:rPr>
          <w:rFonts w:ascii="Open Sans" w:cs="Open Sans" w:eastAsia="Open Sans" w:hAnsi="Open Sans"/>
          <w:b w:val="1"/>
          <w:bCs w:val="1"/>
          <w:sz w:val="20"/>
          <w:szCs w:val="20"/>
          <w:rtl w:val="0"/>
        </w:rPr>
        <w:t xml:space="preserve">Centro de Posgrado y Convenciones de la UNLP</w:t>
      </w:r>
    </w:p>
    <w:p w:rsidR="00000000" w:rsidDel="00000000" w:rsidP="00000000" w:rsidRDefault="00000000" w:rsidRPr="00000000" w14:paraId="00000004">
      <w:pPr>
        <w:ind w:left="0" w:firstLine="0"/>
        <w:jc w:val="both"/>
        <w:rPr>
          <w:rFonts w:ascii="Open Sans" w:cs="Open Sans" w:eastAsia="Open Sans" w:hAnsi="Open Sans"/>
          <w:sz w:val="20"/>
          <w:szCs w:val="20"/>
        </w:rPr>
      </w:pPr>
      <w:r w:rsidDel="00000000" w:rsidR="00000000" w:rsidRPr="00000000">
        <w:rPr>
          <w:rtl w:val="0"/>
        </w:rPr>
      </w:r>
    </w:p>
    <w:p w:rsidR="00000000" w:rsidDel="00000000" w:rsidP="00000000" w:rsidRDefault="00000000" w:rsidRPr="00000000" w14:paraId="00000005">
      <w:pPr>
        <w:ind w:left="0" w:firstLine="0"/>
        <w:jc w:val="both"/>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En este documento se encuentran de manera sistematizada las condiciones de uso, pautas de convivencia y servicios disponibles en el Centro de Posgrado y Convenciones. Esta guía busca despejar inquietudes operativas previas, facilitar la labor de los equipos organizadores y ofrecer un marco transparente y equitativo para el desarrollo de todas las actividades. </w:t>
      </w:r>
    </w:p>
    <w:p w:rsidR="00000000" w:rsidDel="00000000" w:rsidP="00000000" w:rsidRDefault="00000000" w:rsidRPr="00000000" w14:paraId="00000006">
      <w:pPr>
        <w:ind w:left="0" w:firstLine="0"/>
        <w:jc w:val="both"/>
        <w:rPr>
          <w:rFonts w:ascii="Open Sans" w:cs="Open Sans" w:eastAsia="Open Sans" w:hAnsi="Open Sans"/>
          <w:sz w:val="20"/>
          <w:szCs w:val="20"/>
        </w:rPr>
      </w:pPr>
      <w:r w:rsidDel="00000000" w:rsidR="00000000" w:rsidRPr="00000000">
        <w:rPr>
          <w:rtl w:val="0"/>
        </w:rPr>
      </w:r>
    </w:p>
    <w:p w:rsidR="00000000" w:rsidDel="00000000" w:rsidP="00000000" w:rsidRDefault="00000000" w:rsidRPr="00000000" w14:paraId="00000007">
      <w:pPr>
        <w:numPr>
          <w:ilvl w:val="0"/>
          <w:numId w:val="13"/>
        </w:numPr>
        <w:jc w:val="both"/>
        <w:rPr>
          <w:rFonts w:ascii="Open Sans" w:cs="Open Sans" w:eastAsia="Open Sans" w:hAnsi="Open Sans"/>
          <w:sz w:val="20"/>
          <w:szCs w:val="20"/>
        </w:rPr>
      </w:pPr>
      <w:hyperlink w:anchor="x4o5slkt9dsx">
        <w:r w:rsidDel="00000000" w:rsidR="00000000" w:rsidRPr="00000000">
          <w:rPr>
            <w:rFonts w:ascii="Open Sans" w:cs="Open Sans" w:eastAsia="Open Sans" w:hAnsi="Open Sans"/>
            <w:color w:val="1155cc"/>
            <w:sz w:val="20"/>
            <w:szCs w:val="20"/>
            <w:u w:val="single"/>
            <w:rtl w:val="0"/>
          </w:rPr>
          <w:t xml:space="preserve">MARCO GENERAL Y DESTINATARIOS</w:t>
        </w:r>
      </w:hyperlink>
      <w:r w:rsidDel="00000000" w:rsidR="00000000" w:rsidRPr="00000000">
        <w:rPr>
          <w:rtl w:val="0"/>
        </w:rPr>
      </w:r>
    </w:p>
    <w:p w:rsidR="00000000" w:rsidDel="00000000" w:rsidP="00000000" w:rsidRDefault="00000000" w:rsidRPr="00000000" w14:paraId="00000008">
      <w:pPr>
        <w:numPr>
          <w:ilvl w:val="0"/>
          <w:numId w:val="13"/>
        </w:numPr>
        <w:jc w:val="both"/>
        <w:rPr>
          <w:rFonts w:ascii="Open Sans" w:cs="Open Sans" w:eastAsia="Open Sans" w:hAnsi="Open Sans"/>
          <w:sz w:val="20"/>
          <w:szCs w:val="20"/>
        </w:rPr>
      </w:pPr>
      <w:hyperlink w:anchor="ajhtpbwt4bgd">
        <w:r w:rsidDel="00000000" w:rsidR="00000000" w:rsidRPr="00000000">
          <w:rPr>
            <w:rFonts w:ascii="Open Sans" w:cs="Open Sans" w:eastAsia="Open Sans" w:hAnsi="Open Sans"/>
            <w:color w:val="1155cc"/>
            <w:sz w:val="20"/>
            <w:szCs w:val="20"/>
            <w:u w:val="single"/>
            <w:rtl w:val="0"/>
          </w:rPr>
          <w:t xml:space="preserve">SOLICITUD Y RESERVA DE ESPACIOS</w:t>
        </w:r>
      </w:hyperlink>
      <w:r w:rsidDel="00000000" w:rsidR="00000000" w:rsidRPr="00000000">
        <w:rPr>
          <w:rtl w:val="0"/>
        </w:rPr>
      </w:r>
    </w:p>
    <w:p w:rsidR="00000000" w:rsidDel="00000000" w:rsidP="00000000" w:rsidRDefault="00000000" w:rsidRPr="00000000" w14:paraId="00000009">
      <w:pPr>
        <w:numPr>
          <w:ilvl w:val="0"/>
          <w:numId w:val="13"/>
        </w:numPr>
        <w:jc w:val="both"/>
        <w:rPr>
          <w:rFonts w:ascii="Open Sans" w:cs="Open Sans" w:eastAsia="Open Sans" w:hAnsi="Open Sans"/>
          <w:sz w:val="20"/>
          <w:szCs w:val="20"/>
        </w:rPr>
      </w:pPr>
      <w:hyperlink w:anchor="yv6s52ajuuil">
        <w:r w:rsidDel="00000000" w:rsidR="00000000" w:rsidRPr="00000000">
          <w:rPr>
            <w:rFonts w:ascii="Open Sans" w:cs="Open Sans" w:eastAsia="Open Sans" w:hAnsi="Open Sans"/>
            <w:color w:val="1155cc"/>
            <w:sz w:val="20"/>
            <w:szCs w:val="20"/>
            <w:u w:val="single"/>
            <w:rtl w:val="0"/>
          </w:rPr>
          <w:t xml:space="preserve">CALENDARIO Y DISPONIBILIDAD DE RESERVAS</w:t>
        </w:r>
      </w:hyperlink>
      <w:r w:rsidDel="00000000" w:rsidR="00000000" w:rsidRPr="00000000">
        <w:rPr>
          <w:rtl w:val="0"/>
        </w:rPr>
      </w:r>
    </w:p>
    <w:p w:rsidR="00000000" w:rsidDel="00000000" w:rsidP="00000000" w:rsidRDefault="00000000" w:rsidRPr="00000000" w14:paraId="0000000A">
      <w:pPr>
        <w:numPr>
          <w:ilvl w:val="0"/>
          <w:numId w:val="13"/>
        </w:numPr>
        <w:jc w:val="both"/>
        <w:rPr>
          <w:rFonts w:ascii="Open Sans" w:cs="Open Sans" w:eastAsia="Open Sans" w:hAnsi="Open Sans"/>
          <w:sz w:val="20"/>
          <w:szCs w:val="20"/>
        </w:rPr>
      </w:pPr>
      <w:hyperlink w:anchor="8aplwq2z9xh6">
        <w:r w:rsidDel="00000000" w:rsidR="00000000" w:rsidRPr="00000000">
          <w:rPr>
            <w:rFonts w:ascii="Open Sans" w:cs="Open Sans" w:eastAsia="Open Sans" w:hAnsi="Open Sans"/>
            <w:color w:val="1155cc"/>
            <w:sz w:val="20"/>
            <w:szCs w:val="20"/>
            <w:u w:val="single"/>
            <w:rtl w:val="0"/>
          </w:rPr>
          <w:t xml:space="preserve">GESTIÓN DE LLAVES</w:t>
        </w:r>
      </w:hyperlink>
      <w:r w:rsidDel="00000000" w:rsidR="00000000" w:rsidRPr="00000000">
        <w:rPr>
          <w:rtl w:val="0"/>
        </w:rPr>
      </w:r>
    </w:p>
    <w:p w:rsidR="00000000" w:rsidDel="00000000" w:rsidP="00000000" w:rsidRDefault="00000000" w:rsidRPr="00000000" w14:paraId="0000000B">
      <w:pPr>
        <w:numPr>
          <w:ilvl w:val="0"/>
          <w:numId w:val="13"/>
        </w:numPr>
        <w:jc w:val="both"/>
        <w:rPr>
          <w:rFonts w:ascii="Open Sans" w:cs="Open Sans" w:eastAsia="Open Sans" w:hAnsi="Open Sans"/>
          <w:sz w:val="20"/>
          <w:szCs w:val="20"/>
        </w:rPr>
      </w:pPr>
      <w:hyperlink w:anchor="lnqv4akgdi8h">
        <w:r w:rsidDel="00000000" w:rsidR="00000000" w:rsidRPr="00000000">
          <w:rPr>
            <w:rFonts w:ascii="Open Sans" w:cs="Open Sans" w:eastAsia="Open Sans" w:hAnsi="Open Sans"/>
            <w:color w:val="1155cc"/>
            <w:sz w:val="20"/>
            <w:szCs w:val="20"/>
            <w:u w:val="single"/>
            <w:rtl w:val="0"/>
          </w:rPr>
          <w:t xml:space="preserve">ACCESIBILIDAD</w:t>
        </w:r>
      </w:hyperlink>
      <w:r w:rsidDel="00000000" w:rsidR="00000000" w:rsidRPr="00000000">
        <w:rPr>
          <w:rtl w:val="0"/>
        </w:rPr>
      </w:r>
    </w:p>
    <w:p w:rsidR="00000000" w:rsidDel="00000000" w:rsidP="00000000" w:rsidRDefault="00000000" w:rsidRPr="00000000" w14:paraId="0000000C">
      <w:pPr>
        <w:numPr>
          <w:ilvl w:val="0"/>
          <w:numId w:val="13"/>
        </w:numPr>
        <w:jc w:val="both"/>
        <w:rPr>
          <w:rFonts w:ascii="Open Sans" w:cs="Open Sans" w:eastAsia="Open Sans" w:hAnsi="Open Sans"/>
          <w:sz w:val="20"/>
          <w:szCs w:val="20"/>
        </w:rPr>
      </w:pPr>
      <w:hyperlink w:anchor="j7pvapsnn74q">
        <w:r w:rsidDel="00000000" w:rsidR="00000000" w:rsidRPr="00000000">
          <w:rPr>
            <w:rFonts w:ascii="Open Sans" w:cs="Open Sans" w:eastAsia="Open Sans" w:hAnsi="Open Sans"/>
            <w:color w:val="1155cc"/>
            <w:sz w:val="20"/>
            <w:szCs w:val="20"/>
            <w:u w:val="single"/>
            <w:rtl w:val="0"/>
          </w:rPr>
          <w:t xml:space="preserve">EQUIPAMIENTO AUDIOVISUAL</w:t>
        </w:r>
      </w:hyperlink>
      <w:r w:rsidDel="00000000" w:rsidR="00000000" w:rsidRPr="00000000">
        <w:rPr>
          <w:rtl w:val="0"/>
        </w:rPr>
      </w:r>
    </w:p>
    <w:p w:rsidR="00000000" w:rsidDel="00000000" w:rsidP="00000000" w:rsidRDefault="00000000" w:rsidRPr="00000000" w14:paraId="0000000D">
      <w:pPr>
        <w:numPr>
          <w:ilvl w:val="0"/>
          <w:numId w:val="13"/>
        </w:numPr>
        <w:jc w:val="both"/>
        <w:rPr>
          <w:rFonts w:ascii="Open Sans" w:cs="Open Sans" w:eastAsia="Open Sans" w:hAnsi="Open Sans"/>
          <w:sz w:val="20"/>
          <w:szCs w:val="20"/>
        </w:rPr>
      </w:pPr>
      <w:hyperlink w:anchor="tag7rct66mrw">
        <w:r w:rsidDel="00000000" w:rsidR="00000000" w:rsidRPr="00000000">
          <w:rPr>
            <w:rFonts w:ascii="Open Sans" w:cs="Open Sans" w:eastAsia="Open Sans" w:hAnsi="Open Sans"/>
            <w:color w:val="1155cc"/>
            <w:sz w:val="20"/>
            <w:szCs w:val="20"/>
            <w:u w:val="single"/>
            <w:rtl w:val="0"/>
          </w:rPr>
          <w:t xml:space="preserve">NORMAS DE CONVIVENCIA Y CUIDADO DE LOS ESPACIOS</w:t>
        </w:r>
      </w:hyperlink>
      <w:r w:rsidDel="00000000" w:rsidR="00000000" w:rsidRPr="00000000">
        <w:rPr>
          <w:rtl w:val="0"/>
        </w:rPr>
      </w:r>
    </w:p>
    <w:p w:rsidR="00000000" w:rsidDel="00000000" w:rsidP="00000000" w:rsidRDefault="00000000" w:rsidRPr="00000000" w14:paraId="0000000E">
      <w:pPr>
        <w:numPr>
          <w:ilvl w:val="0"/>
          <w:numId w:val="13"/>
        </w:numPr>
        <w:jc w:val="both"/>
        <w:rPr>
          <w:rFonts w:ascii="Open Sans" w:cs="Open Sans" w:eastAsia="Open Sans" w:hAnsi="Open Sans"/>
          <w:b w:val="1"/>
          <w:bCs w:val="1"/>
          <w:sz w:val="32"/>
          <w:szCs w:val="32"/>
        </w:rPr>
      </w:pPr>
      <w:hyperlink w:anchor="bdw3w4jke2xy">
        <w:r w:rsidDel="00000000" w:rsidR="00000000" w:rsidRPr="00000000">
          <w:rPr>
            <w:rFonts w:ascii="Open Sans" w:cs="Open Sans" w:eastAsia="Open Sans" w:hAnsi="Open Sans"/>
            <w:b w:val="1"/>
            <w:bCs w:val="1"/>
            <w:color w:val="1155cc"/>
            <w:sz w:val="32"/>
            <w:szCs w:val="32"/>
            <w:u w:val="single"/>
            <w:rtl w:val="0"/>
          </w:rPr>
          <w:t xml:space="preserve">PLANILLA DE RESERVA</w:t>
        </w:r>
      </w:hyperlink>
      <w:r w:rsidDel="00000000" w:rsidR="00000000" w:rsidRPr="00000000">
        <w:rPr>
          <w:rtl w:val="0"/>
        </w:rPr>
      </w:r>
    </w:p>
    <w:p w:rsidR="00000000" w:rsidDel="00000000" w:rsidP="00000000" w:rsidRDefault="00000000" w:rsidRPr="00000000" w14:paraId="0000000F">
      <w:pPr>
        <w:ind w:left="283.46456692913375" w:firstLine="0"/>
        <w:jc w:val="both"/>
        <w:rPr>
          <w:rFonts w:ascii="Open Sans" w:cs="Open Sans" w:eastAsia="Open Sans" w:hAnsi="Open Sans"/>
          <w:sz w:val="20"/>
          <w:szCs w:val="20"/>
          <w:u w:val="single"/>
        </w:rPr>
      </w:pPr>
      <w:r w:rsidDel="00000000" w:rsidR="00000000" w:rsidRPr="00000000">
        <w:rPr>
          <w:rtl w:val="0"/>
        </w:rPr>
      </w:r>
    </w:p>
    <w:bookmarkStart w:colFirst="0" w:colLast="0" w:name="x4o5slkt9dsx" w:id="0"/>
    <w:bookmarkEnd w:id="0"/>
    <w:p w:rsidR="00000000" w:rsidDel="00000000" w:rsidP="00000000" w:rsidRDefault="00000000" w:rsidRPr="00000000" w14:paraId="00000010">
      <w:pPr>
        <w:ind w:left="0" w:firstLine="0"/>
        <w:jc w:val="both"/>
        <w:rPr>
          <w:rFonts w:ascii="Open Sans" w:cs="Open Sans" w:eastAsia="Open Sans" w:hAnsi="Open Sans"/>
          <w:sz w:val="20"/>
          <w:szCs w:val="20"/>
          <w:u w:val="single"/>
        </w:rPr>
      </w:pPr>
      <w:r w:rsidDel="00000000" w:rsidR="00000000" w:rsidRPr="00000000">
        <w:rPr>
          <w:rFonts w:ascii="Open Sans" w:cs="Open Sans" w:eastAsia="Open Sans" w:hAnsi="Open Sans"/>
          <w:sz w:val="20"/>
          <w:szCs w:val="20"/>
          <w:u w:val="single"/>
          <w:rtl w:val="0"/>
        </w:rPr>
        <w:t xml:space="preserve">MARCO GENERAL Y DESTINATARIOS </w:t>
      </w:r>
    </w:p>
    <w:p w:rsidR="00000000" w:rsidDel="00000000" w:rsidP="00000000" w:rsidRDefault="00000000" w:rsidRPr="00000000" w14:paraId="00000011">
      <w:pPr>
        <w:ind w:left="283.46456692913375" w:firstLine="0"/>
        <w:jc w:val="both"/>
        <w:rPr>
          <w:rFonts w:ascii="Open Sans" w:cs="Open Sans" w:eastAsia="Open Sans" w:hAnsi="Open Sans"/>
          <w:sz w:val="20"/>
          <w:szCs w:val="20"/>
        </w:rPr>
      </w:pPr>
      <w:r w:rsidDel="00000000" w:rsidR="00000000" w:rsidRPr="00000000">
        <w:rPr>
          <w:rtl w:val="0"/>
        </w:rPr>
      </w:r>
    </w:p>
    <w:p w:rsidR="00000000" w:rsidDel="00000000" w:rsidP="00000000" w:rsidRDefault="00000000" w:rsidRPr="00000000" w14:paraId="00000012">
      <w:pPr>
        <w:numPr>
          <w:ilvl w:val="0"/>
          <w:numId w:val="9"/>
        </w:numPr>
        <w:jc w:val="both"/>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La Presidencia de la Universidad de La Plata ofrece las instalaciones del Centro de Posgrado y del Centro de Convenciones para el desarrollo de actividades académicas de posgrado (cursos, seminarios, conferencias, defensas de tesis), así como congresos y simposios vinculados y avalados por las autoridades pertinentes de las Unidades Académicas. </w:t>
      </w:r>
    </w:p>
    <w:p w:rsidR="00000000" w:rsidDel="00000000" w:rsidP="00000000" w:rsidRDefault="00000000" w:rsidRPr="00000000" w14:paraId="00000013">
      <w:pPr>
        <w:numPr>
          <w:ilvl w:val="0"/>
          <w:numId w:val="9"/>
        </w:numPr>
        <w:jc w:val="both"/>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La División de Planificación Académica del Centro de Posgrado y Convenciones es la interfaz operativa encargada de coordinar las reservas, el equipamiento y la logística de las jornadas y enlace con las áreas que prestan servicio.</w:t>
      </w:r>
    </w:p>
    <w:p w:rsidR="00000000" w:rsidDel="00000000" w:rsidP="00000000" w:rsidRDefault="00000000" w:rsidRPr="00000000" w14:paraId="00000014">
      <w:pPr>
        <w:ind w:firstLine="720"/>
        <w:jc w:val="both"/>
        <w:rPr>
          <w:rFonts w:ascii="Open Sans" w:cs="Open Sans" w:eastAsia="Open Sans" w:hAnsi="Open Sans"/>
          <w:sz w:val="20"/>
          <w:szCs w:val="20"/>
          <w:u w:val="single"/>
        </w:rPr>
      </w:pPr>
      <w:r w:rsidDel="00000000" w:rsidR="00000000" w:rsidRPr="00000000">
        <w:rPr>
          <w:rtl w:val="0"/>
        </w:rPr>
      </w:r>
    </w:p>
    <w:bookmarkStart w:colFirst="0" w:colLast="0" w:name="ajhtpbwt4bgd" w:id="1"/>
    <w:bookmarkEnd w:id="1"/>
    <w:p w:rsidR="00000000" w:rsidDel="00000000" w:rsidP="00000000" w:rsidRDefault="00000000" w:rsidRPr="00000000" w14:paraId="00000015">
      <w:pPr>
        <w:ind w:left="0" w:firstLine="0"/>
        <w:jc w:val="both"/>
        <w:rPr>
          <w:rFonts w:ascii="Open Sans" w:cs="Open Sans" w:eastAsia="Open Sans" w:hAnsi="Open Sans"/>
          <w:sz w:val="20"/>
          <w:szCs w:val="20"/>
          <w:u w:val="single"/>
        </w:rPr>
      </w:pPr>
      <w:r w:rsidDel="00000000" w:rsidR="00000000" w:rsidRPr="00000000">
        <w:rPr>
          <w:rFonts w:ascii="Open Sans" w:cs="Open Sans" w:eastAsia="Open Sans" w:hAnsi="Open Sans"/>
          <w:sz w:val="20"/>
          <w:szCs w:val="20"/>
          <w:u w:val="single"/>
          <w:rtl w:val="0"/>
        </w:rPr>
        <w:t xml:space="preserve">SOLICITUD Y RESERVA DE ESPACIOS</w:t>
      </w:r>
    </w:p>
    <w:p w:rsidR="00000000" w:rsidDel="00000000" w:rsidP="00000000" w:rsidRDefault="00000000" w:rsidRPr="00000000" w14:paraId="00000016">
      <w:pPr>
        <w:ind w:left="0" w:firstLine="0"/>
        <w:jc w:val="both"/>
        <w:rPr>
          <w:rFonts w:ascii="Open Sans" w:cs="Open Sans" w:eastAsia="Open Sans" w:hAnsi="Open Sans"/>
          <w:sz w:val="20"/>
          <w:szCs w:val="20"/>
          <w:u w:val="single"/>
        </w:rPr>
      </w:pPr>
      <w:r w:rsidDel="00000000" w:rsidR="00000000" w:rsidRPr="00000000">
        <w:rPr>
          <w:rtl w:val="0"/>
        </w:rPr>
      </w:r>
    </w:p>
    <w:p w:rsidR="00000000" w:rsidDel="00000000" w:rsidP="00000000" w:rsidRDefault="00000000" w:rsidRPr="00000000" w14:paraId="00000017">
      <w:pPr>
        <w:ind w:left="0" w:firstLine="0"/>
        <w:jc w:val="both"/>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ab/>
        <w:t xml:space="preserve">Para solicitar el uso de las instalaciones es condición necesaria:</w:t>
      </w:r>
    </w:p>
    <w:p w:rsidR="00000000" w:rsidDel="00000000" w:rsidP="00000000" w:rsidRDefault="00000000" w:rsidRPr="00000000" w14:paraId="00000018">
      <w:pPr>
        <w:numPr>
          <w:ilvl w:val="0"/>
          <w:numId w:val="2"/>
        </w:numPr>
        <w:jc w:val="both"/>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Completar la </w:t>
      </w:r>
      <w:hyperlink w:anchor="bdw3w4jke2xy">
        <w:r w:rsidDel="00000000" w:rsidR="00000000" w:rsidRPr="00000000">
          <w:rPr>
            <w:rFonts w:ascii="Open Sans" w:cs="Open Sans" w:eastAsia="Open Sans" w:hAnsi="Open Sans"/>
            <w:color w:val="1155cc"/>
            <w:sz w:val="20"/>
            <w:szCs w:val="20"/>
            <w:u w:val="single"/>
            <w:rtl w:val="0"/>
          </w:rPr>
          <w:t xml:space="preserve">planilla de solicitud</w:t>
        </w:r>
      </w:hyperlink>
      <w:r w:rsidDel="00000000" w:rsidR="00000000" w:rsidRPr="00000000">
        <w:rPr>
          <w:rFonts w:ascii="Open Sans" w:cs="Open Sans" w:eastAsia="Open Sans" w:hAnsi="Open Sans"/>
          <w:sz w:val="20"/>
          <w:szCs w:val="20"/>
          <w:rtl w:val="0"/>
        </w:rPr>
        <w:t xml:space="preserve"> de espacios con todos los datos requeridos, firmada con firma digital por el/la Decana/o, el/la Secretario/a de Posgrado o un/a Secretario/a de la Facultad correspondiente y enviarla a </w:t>
      </w:r>
      <w:r w:rsidDel="00000000" w:rsidR="00000000" w:rsidRPr="00000000">
        <w:rPr>
          <w:rFonts w:ascii="Open Sans" w:cs="Open Sans" w:eastAsia="Open Sans" w:hAnsi="Open Sans"/>
          <w:b w:val="1"/>
          <w:bCs w:val="1"/>
          <w:sz w:val="20"/>
          <w:szCs w:val="20"/>
          <w:rtl w:val="0"/>
        </w:rPr>
        <w:t xml:space="preserve">centroposgrado.unlp@gmail.com</w:t>
      </w:r>
    </w:p>
    <w:p w:rsidR="00000000" w:rsidDel="00000000" w:rsidP="00000000" w:rsidRDefault="00000000" w:rsidRPr="00000000" w14:paraId="00000019">
      <w:pPr>
        <w:numPr>
          <w:ilvl w:val="0"/>
          <w:numId w:val="2"/>
        </w:numPr>
        <w:jc w:val="both"/>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Plazos de solicitud y confirmación: </w:t>
      </w:r>
    </w:p>
    <w:p w:rsidR="00000000" w:rsidDel="00000000" w:rsidP="00000000" w:rsidRDefault="00000000" w:rsidRPr="00000000" w14:paraId="0000001A">
      <w:pPr>
        <w:numPr>
          <w:ilvl w:val="1"/>
          <w:numId w:val="2"/>
        </w:numPr>
        <w:ind w:left="1440" w:hanging="360"/>
        <w:jc w:val="both"/>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Las reservas deben realizarse con un mínimo de 5 días hábiles de anticipación y se recibirán de lunes a jueves y serán respondidas dentro de las 48 horas posteriores a la recepción.</w:t>
      </w:r>
    </w:p>
    <w:p w:rsidR="00000000" w:rsidDel="00000000" w:rsidP="00000000" w:rsidRDefault="00000000" w:rsidRPr="00000000" w14:paraId="0000001B">
      <w:pPr>
        <w:numPr>
          <w:ilvl w:val="1"/>
          <w:numId w:val="2"/>
        </w:numPr>
        <w:ind w:left="1440" w:hanging="360"/>
        <w:jc w:val="both"/>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Las actividades deben programarse dentro del rango de lunes a viernes, de 08:00 a 21:00 hs.</w:t>
      </w:r>
    </w:p>
    <w:p w:rsidR="00000000" w:rsidDel="00000000" w:rsidP="00000000" w:rsidRDefault="00000000" w:rsidRPr="00000000" w14:paraId="0000001C">
      <w:pPr>
        <w:numPr>
          <w:ilvl w:val="1"/>
          <w:numId w:val="2"/>
        </w:numPr>
        <w:ind w:left="1440" w:hanging="360"/>
        <w:jc w:val="both"/>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Para congresos o actividades que requieran múltiples espacios en simultáneo, es requisito solicitar una reunión con la Prosecretaría de Posgrado a fin de evaluar la oferta disponible. </w:t>
      </w:r>
    </w:p>
    <w:p w:rsidR="00000000" w:rsidDel="00000000" w:rsidP="00000000" w:rsidRDefault="00000000" w:rsidRPr="00000000" w14:paraId="0000001D">
      <w:pPr>
        <w:ind w:left="1440" w:firstLine="0"/>
        <w:jc w:val="both"/>
        <w:rPr>
          <w:rFonts w:ascii="Open Sans" w:cs="Open Sans" w:eastAsia="Open Sans" w:hAnsi="Open Sans"/>
          <w:sz w:val="20"/>
          <w:szCs w:val="20"/>
        </w:rPr>
      </w:pPr>
      <w:r w:rsidDel="00000000" w:rsidR="00000000" w:rsidRPr="00000000">
        <w:rPr>
          <w:rtl w:val="0"/>
        </w:rPr>
      </w:r>
    </w:p>
    <w:p w:rsidR="00000000" w:rsidDel="00000000" w:rsidP="00000000" w:rsidRDefault="00000000" w:rsidRPr="00000000" w14:paraId="0000001E">
      <w:pPr>
        <w:numPr>
          <w:ilvl w:val="0"/>
          <w:numId w:val="2"/>
        </w:numPr>
        <w:jc w:val="both"/>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La reserva de un aula implica exclusivamente el uso del interior del espacio asignado para la actividad solicitada. Cualquier uso complementario (acreditaciones, recepciones, catering, colocación de banners, paneles, mesas, stands o emisiones de sonido que puedan impactar en actividades cercanas) de las aulas, sus espacios externos o su mobiliario, </w:t>
      </w:r>
      <w:r w:rsidDel="00000000" w:rsidR="00000000" w:rsidRPr="00000000">
        <w:rPr>
          <w:rFonts w:ascii="Open Sans" w:cs="Open Sans" w:eastAsia="Open Sans" w:hAnsi="Open Sans"/>
          <w:b w:val="1"/>
          <w:bCs w:val="1"/>
          <w:sz w:val="20"/>
          <w:szCs w:val="20"/>
          <w:rtl w:val="0"/>
        </w:rPr>
        <w:t xml:space="preserve">deberá ser informado expresamente</w:t>
      </w:r>
      <w:r w:rsidDel="00000000" w:rsidR="00000000" w:rsidRPr="00000000">
        <w:rPr>
          <w:rFonts w:ascii="Open Sans" w:cs="Open Sans" w:eastAsia="Open Sans" w:hAnsi="Open Sans"/>
          <w:sz w:val="20"/>
          <w:szCs w:val="20"/>
          <w:rtl w:val="0"/>
        </w:rPr>
        <w:t xml:space="preserve"> en el momento de la reserva para su adecuada coordinación.</w:t>
      </w:r>
    </w:p>
    <w:p w:rsidR="00000000" w:rsidDel="00000000" w:rsidP="00000000" w:rsidRDefault="00000000" w:rsidRPr="00000000" w14:paraId="0000001F">
      <w:pPr>
        <w:numPr>
          <w:ilvl w:val="0"/>
          <w:numId w:val="2"/>
        </w:numPr>
        <w:jc w:val="both"/>
        <w:rPr>
          <w:rFonts w:ascii="Open Sans" w:cs="Open Sans" w:eastAsia="Open Sans" w:hAnsi="Open Sans"/>
          <w:sz w:val="20"/>
          <w:szCs w:val="20"/>
        </w:rPr>
      </w:pPr>
      <w:r w:rsidDel="00000000" w:rsidR="00000000" w:rsidRPr="00000000">
        <w:rPr>
          <w:rFonts w:ascii="Open Sans" w:cs="Open Sans" w:eastAsia="Open Sans" w:hAnsi="Open Sans"/>
          <w:sz w:val="20"/>
          <w:szCs w:val="20"/>
          <w:u w:val="single"/>
          <w:rtl w:val="0"/>
        </w:rPr>
        <w:t xml:space="preserve">Criterio de Reasignación:</w:t>
      </w:r>
      <w:r w:rsidDel="00000000" w:rsidR="00000000" w:rsidRPr="00000000">
        <w:rPr>
          <w:rFonts w:ascii="Open Sans" w:cs="Open Sans" w:eastAsia="Open Sans" w:hAnsi="Open Sans"/>
          <w:sz w:val="20"/>
          <w:szCs w:val="20"/>
          <w:rtl w:val="0"/>
        </w:rPr>
        <w:t xml:space="preserve"> Con el propósito de optimizar el uso edilicio y responder de manera eficiente a la alta demanda de espacios, la Prosecretaría de Posgrado podrá reasignar el aula asignada por otra de equivalentes prestaciones y capacidad. Todo cambio será comunicado a las personas responsables con la mayor antelación posible.</w:t>
      </w:r>
    </w:p>
    <w:p w:rsidR="00000000" w:rsidDel="00000000" w:rsidP="00000000" w:rsidRDefault="00000000" w:rsidRPr="00000000" w14:paraId="00000020">
      <w:pPr>
        <w:numPr>
          <w:ilvl w:val="0"/>
          <w:numId w:val="2"/>
        </w:numPr>
        <w:jc w:val="both"/>
        <w:rPr>
          <w:rFonts w:ascii="Open Sans" w:cs="Open Sans" w:eastAsia="Open Sans" w:hAnsi="Open Sans"/>
          <w:sz w:val="20"/>
          <w:szCs w:val="20"/>
        </w:rPr>
      </w:pPr>
      <w:r w:rsidDel="00000000" w:rsidR="00000000" w:rsidRPr="00000000">
        <w:rPr>
          <w:rFonts w:ascii="Open Sans" w:cs="Open Sans" w:eastAsia="Open Sans" w:hAnsi="Open Sans"/>
          <w:sz w:val="20"/>
          <w:szCs w:val="20"/>
          <w:u w:val="single"/>
          <w:rtl w:val="0"/>
        </w:rPr>
        <w:t xml:space="preserve">Aviso de Ausencias o Suspensiones:</w:t>
      </w:r>
      <w:r w:rsidDel="00000000" w:rsidR="00000000" w:rsidRPr="00000000">
        <w:rPr>
          <w:rFonts w:ascii="Open Sans" w:cs="Open Sans" w:eastAsia="Open Sans" w:hAnsi="Open Sans"/>
          <w:sz w:val="20"/>
          <w:szCs w:val="20"/>
          <w:rtl w:val="0"/>
        </w:rPr>
        <w:t xml:space="preserve"> Se solicita a los/las usuarios/as notificar a la brevedad cualquier suspensión o cancelación de actividades. </w:t>
      </w:r>
      <w:r w:rsidDel="00000000" w:rsidR="00000000" w:rsidRPr="00000000">
        <w:rPr>
          <w:rFonts w:ascii="Open Sans" w:cs="Open Sans" w:eastAsia="Open Sans" w:hAnsi="Open Sans"/>
          <w:sz w:val="20"/>
          <w:szCs w:val="20"/>
          <w:rtl w:val="0"/>
        </w:rPr>
        <w:t xml:space="preserve">El aviso oportuno resulta fundamental para optimizar el trabajo del personal </w:t>
      </w:r>
      <w:r w:rsidDel="00000000" w:rsidR="00000000" w:rsidRPr="00000000">
        <w:rPr>
          <w:rFonts w:ascii="Open Sans" w:cs="Open Sans" w:eastAsia="Open Sans" w:hAnsi="Open Sans"/>
          <w:sz w:val="20"/>
          <w:szCs w:val="20"/>
          <w:rtl w:val="0"/>
        </w:rPr>
        <w:t xml:space="preserve">Nodocente</w:t>
      </w:r>
      <w:r w:rsidDel="00000000" w:rsidR="00000000" w:rsidRPr="00000000">
        <w:rPr>
          <w:rFonts w:ascii="Open Sans" w:cs="Open Sans" w:eastAsia="Open Sans" w:hAnsi="Open Sans"/>
          <w:sz w:val="20"/>
          <w:szCs w:val="20"/>
          <w:rtl w:val="0"/>
        </w:rPr>
        <w:t xml:space="preserve"> y la asignación de los espacios. </w:t>
      </w:r>
      <w:r w:rsidDel="00000000" w:rsidR="00000000" w:rsidRPr="00000000">
        <w:rPr>
          <w:rtl w:val="0"/>
        </w:rPr>
      </w:r>
    </w:p>
    <w:p w:rsidR="00000000" w:rsidDel="00000000" w:rsidP="00000000" w:rsidRDefault="00000000" w:rsidRPr="00000000" w14:paraId="00000021">
      <w:pPr>
        <w:ind w:left="0" w:firstLine="0"/>
        <w:jc w:val="both"/>
        <w:rPr>
          <w:rFonts w:ascii="Open Sans" w:cs="Open Sans" w:eastAsia="Open Sans" w:hAnsi="Open Sans"/>
          <w:sz w:val="20"/>
          <w:szCs w:val="20"/>
        </w:rPr>
      </w:pPr>
      <w:r w:rsidDel="00000000" w:rsidR="00000000" w:rsidRPr="00000000">
        <w:rPr>
          <w:rtl w:val="0"/>
        </w:rPr>
      </w:r>
    </w:p>
    <w:bookmarkStart w:colFirst="0" w:colLast="0" w:name="yv6s52ajuuil" w:id="2"/>
    <w:bookmarkEnd w:id="2"/>
    <w:p w:rsidR="00000000" w:rsidDel="00000000" w:rsidP="00000000" w:rsidRDefault="00000000" w:rsidRPr="00000000" w14:paraId="00000022">
      <w:pPr>
        <w:ind w:left="0" w:firstLine="0"/>
        <w:jc w:val="both"/>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CALENDARIO Y DISPONIBILIDAD DE RESERVAS</w:t>
      </w:r>
    </w:p>
    <w:p w:rsidR="00000000" w:rsidDel="00000000" w:rsidP="00000000" w:rsidRDefault="00000000" w:rsidRPr="00000000" w14:paraId="00000023">
      <w:pPr>
        <w:ind w:left="0" w:firstLine="0"/>
        <w:jc w:val="both"/>
        <w:rPr>
          <w:rFonts w:ascii="Open Sans" w:cs="Open Sans" w:eastAsia="Open Sans" w:hAnsi="Open Sans"/>
          <w:sz w:val="20"/>
          <w:szCs w:val="20"/>
        </w:rPr>
      </w:pPr>
      <w:r w:rsidDel="00000000" w:rsidR="00000000" w:rsidRPr="00000000">
        <w:rPr>
          <w:rtl w:val="0"/>
        </w:rPr>
      </w:r>
    </w:p>
    <w:p w:rsidR="00000000" w:rsidDel="00000000" w:rsidP="00000000" w:rsidRDefault="00000000" w:rsidRPr="00000000" w14:paraId="00000024">
      <w:pPr>
        <w:numPr>
          <w:ilvl w:val="0"/>
          <w:numId w:val="11"/>
        </w:numPr>
        <w:jc w:val="both"/>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Las actividades se programan en días laborables de lunes a viernes, de 08:00 a 21:00 hs., dentro del ciclo comprendido entre el 1° de febrero y el 31 de diciembre de cada año.  </w:t>
      </w:r>
    </w:p>
    <w:p w:rsidR="00000000" w:rsidDel="00000000" w:rsidP="00000000" w:rsidRDefault="00000000" w:rsidRPr="00000000" w14:paraId="00000025">
      <w:pPr>
        <w:numPr>
          <w:ilvl w:val="0"/>
          <w:numId w:val="11"/>
        </w:numPr>
        <w:jc w:val="both"/>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Durante el receso estival (enero) e invernal, el edificio permanece cerrado y no se realizan ni reciben reservas.  </w:t>
      </w:r>
    </w:p>
    <w:p w:rsidR="00000000" w:rsidDel="00000000" w:rsidP="00000000" w:rsidRDefault="00000000" w:rsidRPr="00000000" w14:paraId="00000026">
      <w:pPr>
        <w:numPr>
          <w:ilvl w:val="0"/>
          <w:numId w:val="11"/>
        </w:numPr>
        <w:jc w:val="both"/>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Feriados y Días no Laborables: Las reservas quedan sujetas al calendario oficial de asuetos, feriados y días no laborables aprobados por la UNLP. </w:t>
      </w:r>
      <w:r w:rsidDel="00000000" w:rsidR="00000000" w:rsidRPr="00000000">
        <w:rPr>
          <w:rFonts w:ascii="Open Sans" w:cs="Open Sans" w:eastAsia="Open Sans" w:hAnsi="Open Sans"/>
          <w:sz w:val="20"/>
          <w:szCs w:val="20"/>
          <w:rtl w:val="0"/>
        </w:rPr>
        <w:t xml:space="preserve">Para solicitudes enviadas con amplia antelación, la confirmación definitiva estará supeditada a las fechas laborables que se establezcan oficialmente. </w:t>
      </w:r>
    </w:p>
    <w:p w:rsidR="00000000" w:rsidDel="00000000" w:rsidP="00000000" w:rsidRDefault="00000000" w:rsidRPr="00000000" w14:paraId="00000027">
      <w:pPr>
        <w:numPr>
          <w:ilvl w:val="1"/>
          <w:numId w:val="11"/>
        </w:numPr>
        <w:ind w:left="1440" w:hanging="360"/>
        <w:jc w:val="both"/>
        <w:rPr>
          <w:rFonts w:ascii="Open Sans" w:cs="Open Sans" w:eastAsia="Open Sans" w:hAnsi="Open Sans"/>
          <w:sz w:val="20"/>
          <w:szCs w:val="20"/>
        </w:rPr>
      </w:pPr>
      <w:hyperlink r:id="rId6">
        <w:r w:rsidDel="00000000" w:rsidR="00000000" w:rsidRPr="00000000">
          <w:rPr>
            <w:rFonts w:ascii="Open Sans" w:cs="Open Sans" w:eastAsia="Open Sans" w:hAnsi="Open Sans"/>
            <w:color w:val="1155cc"/>
            <w:sz w:val="20"/>
            <w:szCs w:val="20"/>
            <w:u w:val="single"/>
            <w:rtl w:val="0"/>
          </w:rPr>
          <w:t xml:space="preserve">Ver Resolución Presidencial UNLP 3265/25:</w:t>
        </w:r>
      </w:hyperlink>
      <w:hyperlink r:id="rId7">
        <w:r w:rsidDel="00000000" w:rsidR="00000000" w:rsidRPr="00000000">
          <w:rPr>
            <w:rFonts w:ascii="Open Sans" w:cs="Open Sans" w:eastAsia="Open Sans" w:hAnsi="Open Sans"/>
            <w:color w:val="1155cc"/>
            <w:sz w:val="20"/>
            <w:szCs w:val="20"/>
            <w:u w:val="single"/>
            <w:rtl w:val="0"/>
          </w:rPr>
          <w:t xml:space="preserve">_días</w:t>
        </w:r>
      </w:hyperlink>
      <w:hyperlink r:id="rId8">
        <w:r w:rsidDel="00000000" w:rsidR="00000000" w:rsidRPr="00000000">
          <w:rPr>
            <w:rFonts w:ascii="Open Sans" w:cs="Open Sans" w:eastAsia="Open Sans" w:hAnsi="Open Sans"/>
            <w:color w:val="1155cc"/>
            <w:sz w:val="20"/>
            <w:szCs w:val="20"/>
            <w:u w:val="single"/>
            <w:rtl w:val="0"/>
          </w:rPr>
          <w:t xml:space="preserve"> no laborables y feriados 2026</w:t>
        </w:r>
      </w:hyperlink>
      <w:r w:rsidDel="00000000" w:rsidR="00000000" w:rsidRPr="00000000">
        <w:rPr>
          <w:rtl w:val="0"/>
        </w:rPr>
      </w:r>
    </w:p>
    <w:p w:rsidR="00000000" w:rsidDel="00000000" w:rsidP="00000000" w:rsidRDefault="00000000" w:rsidRPr="00000000" w14:paraId="00000028">
      <w:pPr>
        <w:numPr>
          <w:ilvl w:val="0"/>
          <w:numId w:val="11"/>
        </w:numPr>
        <w:jc w:val="both"/>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El funcionamiento y la apertura del edificio se sustentan en la labor del personal </w:t>
      </w:r>
      <w:r w:rsidDel="00000000" w:rsidR="00000000" w:rsidRPr="00000000">
        <w:rPr>
          <w:rFonts w:ascii="Open Sans" w:cs="Open Sans" w:eastAsia="Open Sans" w:hAnsi="Open Sans"/>
          <w:sz w:val="20"/>
          <w:szCs w:val="20"/>
          <w:rtl w:val="0"/>
        </w:rPr>
        <w:t xml:space="preserve">Nodocente</w:t>
      </w:r>
      <w:r w:rsidDel="00000000" w:rsidR="00000000" w:rsidRPr="00000000">
        <w:rPr>
          <w:rFonts w:ascii="Open Sans" w:cs="Open Sans" w:eastAsia="Open Sans" w:hAnsi="Open Sans"/>
          <w:sz w:val="20"/>
          <w:szCs w:val="20"/>
          <w:rtl w:val="0"/>
        </w:rPr>
        <w:t xml:space="preserve"> de la UNLP. Ante medidas de fuerza o paros sindicales que afecten a dicho sector, no se podrá garantizar la apertura de las aulas ni la asistencia técnica y operativa habitual.</w:t>
      </w:r>
    </w:p>
    <w:p w:rsidR="00000000" w:rsidDel="00000000" w:rsidP="00000000" w:rsidRDefault="00000000" w:rsidRPr="00000000" w14:paraId="00000029">
      <w:pPr>
        <w:ind w:left="0" w:firstLine="0"/>
        <w:jc w:val="both"/>
        <w:rPr>
          <w:rFonts w:ascii="Open Sans" w:cs="Open Sans" w:eastAsia="Open Sans" w:hAnsi="Open Sans"/>
          <w:sz w:val="20"/>
          <w:szCs w:val="20"/>
        </w:rPr>
      </w:pPr>
      <w:r w:rsidDel="00000000" w:rsidR="00000000" w:rsidRPr="00000000">
        <w:rPr>
          <w:rtl w:val="0"/>
        </w:rPr>
      </w:r>
    </w:p>
    <w:bookmarkStart w:colFirst="0" w:colLast="0" w:name="8aplwq2z9xh6" w:id="3"/>
    <w:bookmarkEnd w:id="3"/>
    <w:p w:rsidR="00000000" w:rsidDel="00000000" w:rsidP="00000000" w:rsidRDefault="00000000" w:rsidRPr="00000000" w14:paraId="0000002A">
      <w:pPr>
        <w:ind w:left="0" w:firstLine="0"/>
        <w:jc w:val="both"/>
        <w:rPr>
          <w:rFonts w:ascii="Open Sans" w:cs="Open Sans" w:eastAsia="Open Sans" w:hAnsi="Open Sans"/>
          <w:sz w:val="20"/>
          <w:szCs w:val="20"/>
          <w:u w:val="single"/>
        </w:rPr>
      </w:pPr>
      <w:r w:rsidDel="00000000" w:rsidR="00000000" w:rsidRPr="00000000">
        <w:rPr>
          <w:rFonts w:ascii="Open Sans" w:cs="Open Sans" w:eastAsia="Open Sans" w:hAnsi="Open Sans"/>
          <w:sz w:val="20"/>
          <w:szCs w:val="20"/>
          <w:u w:val="single"/>
          <w:rtl w:val="0"/>
        </w:rPr>
        <w:t xml:space="preserve">GESTIÓN DE LLAVES</w:t>
      </w:r>
    </w:p>
    <w:p w:rsidR="00000000" w:rsidDel="00000000" w:rsidP="00000000" w:rsidRDefault="00000000" w:rsidRPr="00000000" w14:paraId="0000002B">
      <w:pPr>
        <w:ind w:left="0" w:firstLine="0"/>
        <w:jc w:val="both"/>
        <w:rPr>
          <w:rFonts w:ascii="Open Sans" w:cs="Open Sans" w:eastAsia="Open Sans" w:hAnsi="Open Sans"/>
          <w:sz w:val="20"/>
          <w:szCs w:val="20"/>
          <w:u w:val="single"/>
        </w:rPr>
      </w:pPr>
      <w:r w:rsidDel="00000000" w:rsidR="00000000" w:rsidRPr="00000000">
        <w:rPr>
          <w:rtl w:val="0"/>
        </w:rPr>
      </w:r>
    </w:p>
    <w:p w:rsidR="00000000" w:rsidDel="00000000" w:rsidP="00000000" w:rsidRDefault="00000000" w:rsidRPr="00000000" w14:paraId="0000002C">
      <w:pPr>
        <w:numPr>
          <w:ilvl w:val="0"/>
          <w:numId w:val="11"/>
        </w:numPr>
        <w:jc w:val="both"/>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Retiro y Devolución de Llaves: las llaves de las aulas se retiran en la Intendencia del Edificio a partir de las 08:00 hs y deben devolverse antes de las 21:00 hs.</w:t>
      </w:r>
    </w:p>
    <w:p w:rsidR="00000000" w:rsidDel="00000000" w:rsidP="00000000" w:rsidRDefault="00000000" w:rsidRPr="00000000" w14:paraId="0000002D">
      <w:pPr>
        <w:numPr>
          <w:ilvl w:val="0"/>
          <w:numId w:val="11"/>
        </w:numPr>
        <w:jc w:val="both"/>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Acreditación de Responsables: las llaves se entregarán única y exclusivamente a las personas explícitamente designadas (con nombre, DNI y teléfono) en el formulario de reserva presentado.</w:t>
      </w:r>
    </w:p>
    <w:p w:rsidR="00000000" w:rsidDel="00000000" w:rsidP="00000000" w:rsidRDefault="00000000" w:rsidRPr="00000000" w14:paraId="0000002E">
      <w:pPr>
        <w:numPr>
          <w:ilvl w:val="0"/>
          <w:numId w:val="11"/>
        </w:numPr>
        <w:jc w:val="both"/>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Entrega de Kit de Aula : se entregará a la persona </w:t>
      </w:r>
      <w:r w:rsidDel="00000000" w:rsidR="00000000" w:rsidRPr="00000000">
        <w:rPr>
          <w:rFonts w:ascii="Open Sans" w:cs="Open Sans" w:eastAsia="Open Sans" w:hAnsi="Open Sans"/>
          <w:b w:val="1"/>
          <w:bCs w:val="1"/>
          <w:sz w:val="20"/>
          <w:szCs w:val="20"/>
          <w:rtl w:val="0"/>
        </w:rPr>
        <w:t xml:space="preserve">responsable</w:t>
      </w:r>
      <w:r w:rsidDel="00000000" w:rsidR="00000000" w:rsidRPr="00000000">
        <w:rPr>
          <w:rFonts w:ascii="Open Sans" w:cs="Open Sans" w:eastAsia="Open Sans" w:hAnsi="Open Sans"/>
          <w:sz w:val="20"/>
          <w:szCs w:val="20"/>
          <w:rtl w:val="0"/>
        </w:rPr>
        <w:t xml:space="preserve"> un kit compuesto por las llaves del aula, marcadores, borrador, control remoto del proyector y claves de wifi, el cual deberá ser devuelto íntegramente al momento de entregar la llave. </w:t>
      </w:r>
      <w:r w:rsidDel="00000000" w:rsidR="00000000" w:rsidRPr="00000000">
        <w:rPr>
          <w:rFonts w:ascii="Open Sans" w:cs="Open Sans" w:eastAsia="Open Sans" w:hAnsi="Open Sans"/>
          <w:sz w:val="20"/>
          <w:szCs w:val="20"/>
          <w:rtl w:val="0"/>
        </w:rPr>
        <w:t xml:space="preserve">L</w:t>
      </w:r>
      <w:r w:rsidDel="00000000" w:rsidR="00000000" w:rsidRPr="00000000">
        <w:rPr>
          <w:rFonts w:ascii="Open Sans" w:cs="Open Sans" w:eastAsia="Open Sans" w:hAnsi="Open Sans"/>
          <w:sz w:val="20"/>
          <w:szCs w:val="20"/>
          <w:rtl w:val="0"/>
        </w:rPr>
        <w:t xml:space="preserve">a gestión y el encendido del aire acondicionado se coordinará exclusivamente con la Intendencia del Edificio.</w:t>
      </w:r>
    </w:p>
    <w:p w:rsidR="00000000" w:rsidDel="00000000" w:rsidP="00000000" w:rsidRDefault="00000000" w:rsidRPr="00000000" w14:paraId="0000002F">
      <w:pPr>
        <w:numPr>
          <w:ilvl w:val="0"/>
          <w:numId w:val="11"/>
        </w:numPr>
        <w:jc w:val="both"/>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La organización de congresos o eventos de alta concurrencia podrá reforzar la limpieza con personal propio, el cual será considerado parte del equipo de trabajo de la actividad.</w:t>
      </w:r>
    </w:p>
    <w:p w:rsidR="00000000" w:rsidDel="00000000" w:rsidP="00000000" w:rsidRDefault="00000000" w:rsidRPr="00000000" w14:paraId="00000030">
      <w:pPr>
        <w:ind w:left="0" w:firstLine="0"/>
        <w:jc w:val="both"/>
        <w:rPr>
          <w:rFonts w:ascii="Open Sans" w:cs="Open Sans" w:eastAsia="Open Sans" w:hAnsi="Open Sans"/>
          <w:sz w:val="20"/>
          <w:szCs w:val="20"/>
        </w:rPr>
      </w:pPr>
      <w:r w:rsidDel="00000000" w:rsidR="00000000" w:rsidRPr="00000000">
        <w:rPr>
          <w:rtl w:val="0"/>
        </w:rPr>
      </w:r>
    </w:p>
    <w:bookmarkStart w:colFirst="0" w:colLast="0" w:name="lnqv4akgdi8h" w:id="4"/>
    <w:bookmarkEnd w:id="4"/>
    <w:p w:rsidR="00000000" w:rsidDel="00000000" w:rsidP="00000000" w:rsidRDefault="00000000" w:rsidRPr="00000000" w14:paraId="00000031">
      <w:pPr>
        <w:ind w:left="0" w:firstLine="0"/>
        <w:jc w:val="both"/>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ACCESIBILIDAD:</w:t>
      </w:r>
    </w:p>
    <w:p w:rsidR="00000000" w:rsidDel="00000000" w:rsidP="00000000" w:rsidRDefault="00000000" w:rsidRPr="00000000" w14:paraId="00000032">
      <w:pPr>
        <w:numPr>
          <w:ilvl w:val="0"/>
          <w:numId w:val="3"/>
        </w:numPr>
        <w:jc w:val="both"/>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El Edificio Sergio Karakachoff cuenta con un ingreso principal sobre calle 48 equipado con un ascensor accesible para personas con movilidad reducida.</w:t>
      </w:r>
    </w:p>
    <w:p w:rsidR="00000000" w:rsidDel="00000000" w:rsidP="00000000" w:rsidRDefault="00000000" w:rsidRPr="00000000" w14:paraId="00000033">
      <w:pPr>
        <w:numPr>
          <w:ilvl w:val="0"/>
          <w:numId w:val="3"/>
        </w:numPr>
        <w:jc w:val="both"/>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El edificio cuenta con sanitarios distribuidos en sus distintos niveles, incluyendo sanitarios accesibles adaptados para personas con discapacidad.</w:t>
      </w:r>
    </w:p>
    <w:p w:rsidR="00000000" w:rsidDel="00000000" w:rsidP="00000000" w:rsidRDefault="00000000" w:rsidRPr="00000000" w14:paraId="00000034">
      <w:pPr>
        <w:ind w:firstLine="720"/>
        <w:jc w:val="both"/>
        <w:rPr>
          <w:rFonts w:ascii="Open Sans" w:cs="Open Sans" w:eastAsia="Open Sans" w:hAnsi="Open Sans"/>
          <w:sz w:val="20"/>
          <w:szCs w:val="20"/>
        </w:rPr>
      </w:pPr>
      <w:r w:rsidDel="00000000" w:rsidR="00000000" w:rsidRPr="00000000">
        <w:rPr>
          <w:rtl w:val="0"/>
        </w:rPr>
      </w:r>
    </w:p>
    <w:bookmarkStart w:colFirst="0" w:colLast="0" w:name="j7pvapsnn74q" w:id="5"/>
    <w:bookmarkEnd w:id="5"/>
    <w:p w:rsidR="00000000" w:rsidDel="00000000" w:rsidP="00000000" w:rsidRDefault="00000000" w:rsidRPr="00000000" w14:paraId="00000035">
      <w:pPr>
        <w:ind w:left="0" w:firstLine="0"/>
        <w:jc w:val="both"/>
        <w:rPr>
          <w:rFonts w:ascii="Open Sans" w:cs="Open Sans" w:eastAsia="Open Sans" w:hAnsi="Open Sans"/>
          <w:sz w:val="20"/>
          <w:szCs w:val="20"/>
          <w:u w:val="single"/>
        </w:rPr>
      </w:pPr>
      <w:r w:rsidDel="00000000" w:rsidR="00000000" w:rsidRPr="00000000">
        <w:rPr>
          <w:rFonts w:ascii="Open Sans" w:cs="Open Sans" w:eastAsia="Open Sans" w:hAnsi="Open Sans"/>
          <w:sz w:val="20"/>
          <w:szCs w:val="20"/>
          <w:u w:val="single"/>
          <w:rtl w:val="0"/>
        </w:rPr>
        <w:t xml:space="preserve">EQUIPAMIENTO AUDIOVISUAL</w:t>
      </w:r>
    </w:p>
    <w:p w:rsidR="00000000" w:rsidDel="00000000" w:rsidP="00000000" w:rsidRDefault="00000000" w:rsidRPr="00000000" w14:paraId="00000036">
      <w:pPr>
        <w:ind w:left="0" w:firstLine="0"/>
        <w:jc w:val="both"/>
        <w:rPr>
          <w:rFonts w:ascii="Open Sans" w:cs="Open Sans" w:eastAsia="Open Sans" w:hAnsi="Open Sans"/>
          <w:sz w:val="20"/>
          <w:szCs w:val="20"/>
        </w:rPr>
      </w:pPr>
      <w:r w:rsidDel="00000000" w:rsidR="00000000" w:rsidRPr="00000000">
        <w:rPr>
          <w:rtl w:val="0"/>
        </w:rPr>
      </w:r>
    </w:p>
    <w:p w:rsidR="00000000" w:rsidDel="00000000" w:rsidP="00000000" w:rsidRDefault="00000000" w:rsidRPr="00000000" w14:paraId="00000037">
      <w:pPr>
        <w:numPr>
          <w:ilvl w:val="0"/>
          <w:numId w:val="4"/>
        </w:numPr>
        <w:jc w:val="both"/>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Todas las aulas cuentan con proyector instalado y conexión mediante cable HDMI. Los auditorios -203, -202, 3, 10, 105 y 203 cuentan con micrófono. Para las demás aulas se podrán </w:t>
      </w:r>
      <w:r w:rsidDel="00000000" w:rsidR="00000000" w:rsidRPr="00000000">
        <w:rPr>
          <w:rFonts w:ascii="Open Sans" w:cs="Open Sans" w:eastAsia="Open Sans" w:hAnsi="Open Sans"/>
          <w:sz w:val="20"/>
          <w:szCs w:val="20"/>
          <w:rtl w:val="0"/>
        </w:rPr>
        <w:t xml:space="preserve">solicitar</w:t>
      </w:r>
      <w:r w:rsidDel="00000000" w:rsidR="00000000" w:rsidRPr="00000000">
        <w:rPr>
          <w:rFonts w:ascii="Open Sans" w:cs="Open Sans" w:eastAsia="Open Sans" w:hAnsi="Open Sans"/>
          <w:color w:val="ff0000"/>
          <w:sz w:val="20"/>
          <w:szCs w:val="20"/>
          <w:rtl w:val="0"/>
        </w:rPr>
        <w:t xml:space="preserve"> </w:t>
      </w:r>
      <w:r w:rsidDel="00000000" w:rsidR="00000000" w:rsidRPr="00000000">
        <w:rPr>
          <w:rFonts w:ascii="Open Sans" w:cs="Open Sans" w:eastAsia="Open Sans" w:hAnsi="Open Sans"/>
          <w:sz w:val="20"/>
          <w:szCs w:val="20"/>
          <w:rtl w:val="0"/>
        </w:rPr>
        <w:t xml:space="preserve">parlantes para la reproducción de material multimedia. </w:t>
      </w:r>
      <w:r w:rsidDel="00000000" w:rsidR="00000000" w:rsidRPr="00000000">
        <w:rPr>
          <w:rFonts w:ascii="Open Sans" w:cs="Open Sans" w:eastAsia="Open Sans" w:hAnsi="Open Sans"/>
          <w:sz w:val="20"/>
          <w:szCs w:val="20"/>
          <w:rtl w:val="0"/>
        </w:rPr>
        <w:t xml:space="preserve">La entrega de los mismos queda sujeta a la disponibilidad de equipos.</w:t>
      </w:r>
    </w:p>
    <w:p w:rsidR="00000000" w:rsidDel="00000000" w:rsidP="00000000" w:rsidRDefault="00000000" w:rsidRPr="00000000" w14:paraId="00000038">
      <w:pPr>
        <w:numPr>
          <w:ilvl w:val="0"/>
          <w:numId w:val="4"/>
        </w:numPr>
        <w:jc w:val="both"/>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La Dirección de Medios Audiovisuales provee e instala sistemas de amplificación de voces para auditorios y equipos de sonido para las distintas actividades, así como el equipamiento técnico necesario para videoconferencias. Dicho equipamiento adicional se entregará únicamente a las personas designadas en el formulario de reserva. </w:t>
      </w:r>
      <w:r w:rsidDel="00000000" w:rsidR="00000000" w:rsidRPr="00000000">
        <w:rPr>
          <w:rFonts w:ascii="Open Sans" w:cs="Open Sans" w:eastAsia="Open Sans" w:hAnsi="Open Sans"/>
          <w:sz w:val="20"/>
          <w:szCs w:val="20"/>
          <w:rtl w:val="0"/>
        </w:rPr>
        <w:t xml:space="preserve">En el </w:t>
      </w:r>
      <w:hyperlink r:id="rId9">
        <w:r w:rsidDel="00000000" w:rsidR="00000000" w:rsidRPr="00000000">
          <w:rPr>
            <w:rFonts w:ascii="Open Sans" w:cs="Open Sans" w:eastAsia="Open Sans" w:hAnsi="Open Sans"/>
            <w:color w:val="1155cc"/>
            <w:sz w:val="20"/>
            <w:szCs w:val="20"/>
            <w:u w:val="single"/>
            <w:rtl w:val="0"/>
          </w:rPr>
          <w:t xml:space="preserve">siguiente enlace</w:t>
        </w:r>
      </w:hyperlink>
      <w:r w:rsidDel="00000000" w:rsidR="00000000" w:rsidRPr="00000000">
        <w:rPr>
          <w:rFonts w:ascii="Open Sans" w:cs="Open Sans" w:eastAsia="Open Sans" w:hAnsi="Open Sans"/>
          <w:sz w:val="20"/>
          <w:szCs w:val="20"/>
          <w:rtl w:val="0"/>
        </w:rPr>
        <w:t xml:space="preserve"> </w:t>
      </w:r>
      <w:r w:rsidDel="00000000" w:rsidR="00000000" w:rsidRPr="00000000">
        <w:rPr>
          <w:rFonts w:ascii="Open Sans" w:cs="Open Sans" w:eastAsia="Open Sans" w:hAnsi="Open Sans"/>
          <w:sz w:val="20"/>
          <w:szCs w:val="20"/>
          <w:rtl w:val="0"/>
        </w:rPr>
        <w:t xml:space="preserve">se detallan las condiciones de uso de los equipos. Este formulario será entregado por la Dirección de Medios Audiovisuales en el momento de préstamo del material solicitado. </w:t>
      </w:r>
      <w:r w:rsidDel="00000000" w:rsidR="00000000" w:rsidRPr="00000000">
        <w:rPr>
          <w:rtl w:val="0"/>
        </w:rPr>
      </w:r>
    </w:p>
    <w:p w:rsidR="00000000" w:rsidDel="00000000" w:rsidP="00000000" w:rsidRDefault="00000000" w:rsidRPr="00000000" w14:paraId="00000039">
      <w:pPr>
        <w:numPr>
          <w:ilvl w:val="0"/>
          <w:numId w:val="4"/>
        </w:numPr>
        <w:jc w:val="both"/>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La Dirección de Medios Audiovisuales se encarga de la instalación y configuración inicial de los equipos, mientras que la operación del sonido, la provisión de las plataformas de videoconferencia, su moderación y la grabación de las actividades </w:t>
      </w:r>
      <w:r w:rsidDel="00000000" w:rsidR="00000000" w:rsidRPr="00000000">
        <w:rPr>
          <w:rFonts w:ascii="Open Sans" w:cs="Open Sans" w:eastAsia="Open Sans" w:hAnsi="Open Sans"/>
          <w:b w:val="1"/>
          <w:bCs w:val="1"/>
          <w:sz w:val="20"/>
          <w:szCs w:val="20"/>
          <w:rtl w:val="0"/>
        </w:rPr>
        <w:t xml:space="preserve">corren por cuenta exclusiva de la organización del evento</w:t>
      </w:r>
      <w:r w:rsidDel="00000000" w:rsidR="00000000" w:rsidRPr="00000000">
        <w:rPr>
          <w:rFonts w:ascii="Open Sans" w:cs="Open Sans" w:eastAsia="Open Sans" w:hAnsi="Open Sans"/>
          <w:sz w:val="20"/>
          <w:szCs w:val="20"/>
          <w:rtl w:val="0"/>
        </w:rPr>
        <w:t xml:space="preserve">; ante eventuales desperfectos técnicos durante la jornada, se podrá acudir a dicha área (Oficina en Entrepiso | Directora: Lic. Gabriela Vidal | Teléfono: 644-7024 int. 6050| Correo electrónico: maudiovisualesunlp@gmail.com). </w:t>
      </w:r>
    </w:p>
    <w:p w:rsidR="00000000" w:rsidDel="00000000" w:rsidP="00000000" w:rsidRDefault="00000000" w:rsidRPr="00000000" w14:paraId="0000003A">
      <w:pPr>
        <w:numPr>
          <w:ilvl w:val="0"/>
          <w:numId w:val="4"/>
        </w:numPr>
        <w:jc w:val="both"/>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Todos los requerimientos técnicos deberán ser detallados previamente en la planilla de reserva. </w:t>
      </w:r>
      <w:r w:rsidDel="00000000" w:rsidR="00000000" w:rsidRPr="00000000">
        <w:rPr>
          <w:rFonts w:ascii="Open Sans" w:cs="Open Sans" w:eastAsia="Open Sans" w:hAnsi="Open Sans"/>
          <w:sz w:val="20"/>
          <w:szCs w:val="20"/>
          <w:rtl w:val="0"/>
        </w:rPr>
        <w:t xml:space="preserve">L</w:t>
      </w:r>
      <w:r w:rsidDel="00000000" w:rsidR="00000000" w:rsidRPr="00000000">
        <w:rPr>
          <w:rFonts w:ascii="Open Sans" w:cs="Open Sans" w:eastAsia="Open Sans" w:hAnsi="Open Sans"/>
          <w:sz w:val="20"/>
          <w:szCs w:val="20"/>
          <w:rtl w:val="0"/>
        </w:rPr>
        <w:t xml:space="preserve">as computadoras y notebooks quedan reservadas prioritariamente para congresos y actividades bimodales, y que la cantidad de sillas en cada aula es fija.</w:t>
      </w:r>
    </w:p>
    <w:p w:rsidR="00000000" w:rsidDel="00000000" w:rsidP="00000000" w:rsidRDefault="00000000" w:rsidRPr="00000000" w14:paraId="0000003B">
      <w:pPr>
        <w:ind w:left="0" w:firstLine="0"/>
        <w:jc w:val="both"/>
        <w:rPr>
          <w:rFonts w:ascii="Open Sans" w:cs="Open Sans" w:eastAsia="Open Sans" w:hAnsi="Open Sans"/>
          <w:sz w:val="20"/>
          <w:szCs w:val="20"/>
        </w:rPr>
      </w:pPr>
      <w:r w:rsidDel="00000000" w:rsidR="00000000" w:rsidRPr="00000000">
        <w:rPr>
          <w:rtl w:val="0"/>
        </w:rPr>
      </w:r>
    </w:p>
    <w:p w:rsidR="00000000" w:rsidDel="00000000" w:rsidP="00000000" w:rsidRDefault="00000000" w:rsidRPr="00000000" w14:paraId="0000003C">
      <w:pPr>
        <w:ind w:left="0" w:firstLine="0"/>
        <w:jc w:val="both"/>
        <w:rPr>
          <w:rFonts w:ascii="Open Sans" w:cs="Open Sans" w:eastAsia="Open Sans" w:hAnsi="Open Sans"/>
          <w:sz w:val="20"/>
          <w:szCs w:val="20"/>
          <w:u w:val="single"/>
        </w:rPr>
      </w:pPr>
      <w:r w:rsidDel="00000000" w:rsidR="00000000" w:rsidRPr="00000000">
        <w:rPr>
          <w:rFonts w:ascii="Open Sans" w:cs="Open Sans" w:eastAsia="Open Sans" w:hAnsi="Open Sans"/>
          <w:sz w:val="20"/>
          <w:szCs w:val="20"/>
          <w:u w:val="single"/>
          <w:rtl w:val="0"/>
        </w:rPr>
        <w:t xml:space="preserve">PANTALLA DE PLANTA BAJA Y TV WALL </w:t>
      </w:r>
    </w:p>
    <w:p w:rsidR="00000000" w:rsidDel="00000000" w:rsidP="00000000" w:rsidRDefault="00000000" w:rsidRPr="00000000" w14:paraId="0000003D">
      <w:pPr>
        <w:ind w:left="0" w:firstLine="0"/>
        <w:jc w:val="both"/>
        <w:rPr>
          <w:rFonts w:ascii="Open Sans" w:cs="Open Sans" w:eastAsia="Open Sans" w:hAnsi="Open Sans"/>
          <w:sz w:val="20"/>
          <w:szCs w:val="20"/>
          <w:u w:val="single"/>
        </w:rPr>
      </w:pPr>
      <w:r w:rsidDel="00000000" w:rsidR="00000000" w:rsidRPr="00000000">
        <w:rPr>
          <w:rtl w:val="0"/>
        </w:rPr>
      </w:r>
    </w:p>
    <w:p w:rsidR="00000000" w:rsidDel="00000000" w:rsidP="00000000" w:rsidRDefault="00000000" w:rsidRPr="00000000" w14:paraId="0000003E">
      <w:pPr>
        <w:numPr>
          <w:ilvl w:val="0"/>
          <w:numId w:val="5"/>
        </w:numPr>
        <w:jc w:val="both"/>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Pantalla de Planta Baja: Las actividades registradas se visualizan en la pantalla de la Planta Baja en una línea por actividad, de acuerdo al nombre que se consignó en el formulario de reserva. Previa autorización, se pueden colocar banners en el hall de la Planta Baja para indicar la ubicación de una actividad o instalar una mesa de informes (no para realizar acreditaciones), de manera de agilizar la rápida circulación de las personas hacia el sector de su actividad.</w:t>
      </w:r>
    </w:p>
    <w:p w:rsidR="00000000" w:rsidDel="00000000" w:rsidP="00000000" w:rsidRDefault="00000000" w:rsidRPr="00000000" w14:paraId="0000003F">
      <w:pPr>
        <w:numPr>
          <w:ilvl w:val="0"/>
          <w:numId w:val="5"/>
        </w:numPr>
        <w:jc w:val="both"/>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TV Wall del Segundo Subsuelo: Para actividades que utilicen el sector derecho del segundo subsuelo (aulas -201 a -203), está disponible el TV Wall. En este soporte se puede reproducir material en loop (formato PowerPoint) enviándolo a centroposgrado.unlp@gmail.com con una semana de anticipación. Se contempla una proyección por día.</w:t>
      </w:r>
      <w:r w:rsidDel="00000000" w:rsidR="00000000" w:rsidRPr="00000000">
        <w:rPr>
          <w:rtl w:val="0"/>
        </w:rPr>
      </w:r>
    </w:p>
    <w:p w:rsidR="00000000" w:rsidDel="00000000" w:rsidP="00000000" w:rsidRDefault="00000000" w:rsidRPr="00000000" w14:paraId="00000040">
      <w:pPr>
        <w:ind w:left="0" w:firstLine="0"/>
        <w:jc w:val="both"/>
        <w:rPr>
          <w:rFonts w:ascii="Open Sans" w:cs="Open Sans" w:eastAsia="Open Sans" w:hAnsi="Open Sans"/>
          <w:sz w:val="20"/>
          <w:szCs w:val="20"/>
          <w:u w:val="single"/>
        </w:rPr>
      </w:pPr>
      <w:r w:rsidDel="00000000" w:rsidR="00000000" w:rsidRPr="00000000">
        <w:rPr>
          <w:rtl w:val="0"/>
        </w:rPr>
      </w:r>
    </w:p>
    <w:bookmarkStart w:colFirst="0" w:colLast="0" w:name="tag7rct66mrw" w:id="6"/>
    <w:bookmarkEnd w:id="6"/>
    <w:p w:rsidR="00000000" w:rsidDel="00000000" w:rsidP="00000000" w:rsidRDefault="00000000" w:rsidRPr="00000000" w14:paraId="00000041">
      <w:pPr>
        <w:ind w:left="0" w:firstLine="0"/>
        <w:jc w:val="both"/>
        <w:rPr>
          <w:rFonts w:ascii="Open Sans" w:cs="Open Sans" w:eastAsia="Open Sans" w:hAnsi="Open Sans"/>
          <w:sz w:val="20"/>
          <w:szCs w:val="20"/>
          <w:u w:val="single"/>
        </w:rPr>
      </w:pPr>
      <w:r w:rsidDel="00000000" w:rsidR="00000000" w:rsidRPr="00000000">
        <w:rPr>
          <w:rFonts w:ascii="Open Sans" w:cs="Open Sans" w:eastAsia="Open Sans" w:hAnsi="Open Sans"/>
          <w:sz w:val="20"/>
          <w:szCs w:val="20"/>
          <w:u w:val="single"/>
          <w:rtl w:val="0"/>
        </w:rPr>
        <w:t xml:space="preserve">NORMAS DE CONVIVENCIA Y CUIDADO DE LOS ESPACIOS</w:t>
      </w:r>
    </w:p>
    <w:p w:rsidR="00000000" w:rsidDel="00000000" w:rsidP="00000000" w:rsidRDefault="00000000" w:rsidRPr="00000000" w14:paraId="00000042">
      <w:pPr>
        <w:ind w:left="0" w:firstLine="0"/>
        <w:jc w:val="both"/>
        <w:rPr>
          <w:rFonts w:ascii="Open Sans" w:cs="Open Sans" w:eastAsia="Open Sans" w:hAnsi="Open Sans"/>
          <w:sz w:val="20"/>
          <w:szCs w:val="20"/>
        </w:rPr>
      </w:pPr>
      <w:r w:rsidDel="00000000" w:rsidR="00000000" w:rsidRPr="00000000">
        <w:rPr>
          <w:rtl w:val="0"/>
        </w:rPr>
      </w:r>
    </w:p>
    <w:p w:rsidR="00000000" w:rsidDel="00000000" w:rsidP="00000000" w:rsidRDefault="00000000" w:rsidRPr="00000000" w14:paraId="00000043">
      <w:pPr>
        <w:numPr>
          <w:ilvl w:val="0"/>
          <w:numId w:val="6"/>
        </w:numPr>
        <w:jc w:val="both"/>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Alimentos, Bebidas y Artefactos Eléctricos: Se solicita no ingresar con comidas ni bebidas al interior de las aulas a fin de preservar la higiene y el buen estado de las instalaciones. Por razones de seguridad edilicia, </w:t>
      </w:r>
      <w:r w:rsidDel="00000000" w:rsidR="00000000" w:rsidRPr="00000000">
        <w:rPr>
          <w:rFonts w:ascii="Open Sans" w:cs="Open Sans" w:eastAsia="Open Sans" w:hAnsi="Open Sans"/>
          <w:b w:val="1"/>
          <w:bCs w:val="1"/>
          <w:sz w:val="20"/>
          <w:szCs w:val="20"/>
          <w:rtl w:val="0"/>
        </w:rPr>
        <w:t xml:space="preserve">no se permite el ingreso de hornos a gas </w:t>
      </w:r>
      <w:r w:rsidDel="00000000" w:rsidR="00000000" w:rsidRPr="00000000">
        <w:rPr>
          <w:rFonts w:ascii="Open Sans" w:cs="Open Sans" w:eastAsia="Open Sans" w:hAnsi="Open Sans"/>
          <w:b w:val="1"/>
          <w:bCs w:val="1"/>
          <w:sz w:val="20"/>
          <w:szCs w:val="20"/>
          <w:rtl w:val="0"/>
        </w:rPr>
        <w:t xml:space="preserve">ni eléctricos</w:t>
      </w:r>
      <w:r w:rsidDel="00000000" w:rsidR="00000000" w:rsidRPr="00000000">
        <w:rPr>
          <w:rFonts w:ascii="Open Sans" w:cs="Open Sans" w:eastAsia="Open Sans" w:hAnsi="Open Sans"/>
          <w:sz w:val="20"/>
          <w:szCs w:val="20"/>
          <w:rtl w:val="0"/>
        </w:rPr>
        <w:t xml:space="preserve">. Para servicios de cafetería o pausas de café, se autoriza el uso de cafeteras eléctricas o termos calentadores que no superen los 2000W de potencia.</w:t>
      </w:r>
    </w:p>
    <w:p w:rsidR="00000000" w:rsidDel="00000000" w:rsidP="00000000" w:rsidRDefault="00000000" w:rsidRPr="00000000" w14:paraId="00000044">
      <w:pPr>
        <w:numPr>
          <w:ilvl w:val="0"/>
          <w:numId w:val="6"/>
        </w:numPr>
        <w:jc w:val="both"/>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Se solicita </w:t>
      </w:r>
      <w:r w:rsidDel="00000000" w:rsidR="00000000" w:rsidRPr="00000000">
        <w:rPr>
          <w:rFonts w:ascii="Open Sans" w:cs="Open Sans" w:eastAsia="Open Sans" w:hAnsi="Open Sans"/>
          <w:b w:val="1"/>
          <w:bCs w:val="1"/>
          <w:sz w:val="20"/>
          <w:szCs w:val="20"/>
          <w:rtl w:val="0"/>
        </w:rPr>
        <w:t xml:space="preserve">no pegar afiches, cartelería ni cintas adhesivas</w:t>
      </w:r>
      <w:r w:rsidDel="00000000" w:rsidR="00000000" w:rsidRPr="00000000">
        <w:rPr>
          <w:rFonts w:ascii="Open Sans" w:cs="Open Sans" w:eastAsia="Open Sans" w:hAnsi="Open Sans"/>
          <w:sz w:val="20"/>
          <w:szCs w:val="20"/>
          <w:rtl w:val="0"/>
        </w:rPr>
        <w:t xml:space="preserve"> sobre paredes, puertas, mesas, pisos, bandejas portacables ni tubos de luz de las aulas y espacios comunes. Para la colocación de cartelería, se pueden solicitar paneles móviles en la Intendencia del Edificio. </w:t>
      </w:r>
    </w:p>
    <w:p w:rsidR="00000000" w:rsidDel="00000000" w:rsidP="00000000" w:rsidRDefault="00000000" w:rsidRPr="00000000" w14:paraId="00000045">
      <w:pPr>
        <w:numPr>
          <w:ilvl w:val="0"/>
          <w:numId w:val="6"/>
        </w:numPr>
        <w:jc w:val="both"/>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No </w:t>
      </w:r>
      <w:r w:rsidDel="00000000" w:rsidR="00000000" w:rsidRPr="00000000">
        <w:rPr>
          <w:rFonts w:ascii="Open Sans" w:cs="Open Sans" w:eastAsia="Open Sans" w:hAnsi="Open Sans"/>
          <w:sz w:val="20"/>
          <w:szCs w:val="20"/>
          <w:rtl w:val="0"/>
        </w:rPr>
        <w:t xml:space="preserve">apoyarse ni</w:t>
      </w:r>
      <w:r w:rsidDel="00000000" w:rsidR="00000000" w:rsidRPr="00000000">
        <w:rPr>
          <w:rFonts w:ascii="Open Sans" w:cs="Open Sans" w:eastAsia="Open Sans" w:hAnsi="Open Sans"/>
          <w:sz w:val="20"/>
          <w:szCs w:val="20"/>
          <w:rtl w:val="0"/>
        </w:rPr>
        <w:t xml:space="preserve"> presionar los paneles acústicos instalados en las aulas que dispongan de ellos.</w:t>
      </w:r>
    </w:p>
    <w:p w:rsidR="00000000" w:rsidDel="00000000" w:rsidP="00000000" w:rsidRDefault="00000000" w:rsidRPr="00000000" w14:paraId="00000046">
      <w:pPr>
        <w:numPr>
          <w:ilvl w:val="0"/>
          <w:numId w:val="6"/>
        </w:numPr>
        <w:jc w:val="both"/>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El mobiliario asignado a cada aula debe permanecer en su respectivo espacio y no podrá ser trasladado sin autorización expresa de la administración. </w:t>
      </w:r>
    </w:p>
    <w:p w:rsidR="00000000" w:rsidDel="00000000" w:rsidP="00000000" w:rsidRDefault="00000000" w:rsidRPr="00000000" w14:paraId="00000047">
      <w:pPr>
        <w:numPr>
          <w:ilvl w:val="0"/>
          <w:numId w:val="6"/>
        </w:numPr>
        <w:jc w:val="both"/>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El equipo organizador debe hacerse cargo de los efectos personales de los asistentes, así como de los equipos fijos y prestados durante la jornada. No se deberán dejar pertenencias ni materiales dentro de las aulas entre jornada y jornada.</w:t>
      </w:r>
      <w:r w:rsidDel="00000000" w:rsidR="00000000" w:rsidRPr="00000000">
        <w:rPr>
          <w:rtl w:val="0"/>
        </w:rPr>
      </w:r>
    </w:p>
    <w:p w:rsidR="00000000" w:rsidDel="00000000" w:rsidP="00000000" w:rsidRDefault="00000000" w:rsidRPr="00000000" w14:paraId="00000048">
      <w:pPr>
        <w:ind w:left="0" w:firstLine="0"/>
        <w:jc w:val="both"/>
        <w:rPr>
          <w:rFonts w:ascii="Open Sans" w:cs="Open Sans" w:eastAsia="Open Sans" w:hAnsi="Open Sans"/>
          <w:sz w:val="20"/>
          <w:szCs w:val="20"/>
          <w:u w:val="single"/>
        </w:rPr>
      </w:pPr>
      <w:r w:rsidDel="00000000" w:rsidR="00000000" w:rsidRPr="00000000">
        <w:rPr>
          <w:rtl w:val="0"/>
        </w:rPr>
      </w:r>
    </w:p>
    <w:p w:rsidR="00000000" w:rsidDel="00000000" w:rsidP="00000000" w:rsidRDefault="00000000" w:rsidRPr="00000000" w14:paraId="00000049">
      <w:pPr>
        <w:ind w:left="0" w:firstLine="0"/>
        <w:jc w:val="both"/>
        <w:rPr>
          <w:rFonts w:ascii="Open Sans" w:cs="Open Sans" w:eastAsia="Open Sans" w:hAnsi="Open Sans"/>
          <w:sz w:val="20"/>
          <w:szCs w:val="20"/>
          <w:u w:val="single"/>
        </w:rPr>
      </w:pPr>
      <w:r w:rsidDel="00000000" w:rsidR="00000000" w:rsidRPr="00000000">
        <w:rPr>
          <w:rFonts w:ascii="Open Sans" w:cs="Open Sans" w:eastAsia="Open Sans" w:hAnsi="Open Sans"/>
          <w:sz w:val="20"/>
          <w:szCs w:val="20"/>
          <w:u w:val="single"/>
          <w:rtl w:val="0"/>
        </w:rPr>
        <w:t xml:space="preserve">COBERTURA DE EMERGENCIAS</w:t>
      </w:r>
    </w:p>
    <w:p w:rsidR="00000000" w:rsidDel="00000000" w:rsidP="00000000" w:rsidRDefault="00000000" w:rsidRPr="00000000" w14:paraId="0000004A">
      <w:pPr>
        <w:ind w:left="0" w:firstLine="0"/>
        <w:jc w:val="both"/>
        <w:rPr>
          <w:rFonts w:ascii="Open Sans" w:cs="Open Sans" w:eastAsia="Open Sans" w:hAnsi="Open Sans"/>
          <w:sz w:val="20"/>
          <w:szCs w:val="20"/>
        </w:rPr>
      </w:pPr>
      <w:r w:rsidDel="00000000" w:rsidR="00000000" w:rsidRPr="00000000">
        <w:rPr>
          <w:rtl w:val="0"/>
        </w:rPr>
      </w:r>
    </w:p>
    <w:p w:rsidR="00000000" w:rsidDel="00000000" w:rsidP="00000000" w:rsidRDefault="00000000" w:rsidRPr="00000000" w14:paraId="0000004B">
      <w:pPr>
        <w:numPr>
          <w:ilvl w:val="0"/>
          <w:numId w:val="7"/>
        </w:numPr>
        <w:jc w:val="both"/>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Ante eventualidades de salud o incidentes durante el desarrollo de las actividades, el edificio cuenta con cobertura de emergencia médica y ambulancia provista por el servicio SIPEM.</w:t>
      </w:r>
    </w:p>
    <w:p w:rsidR="00000000" w:rsidDel="00000000" w:rsidP="00000000" w:rsidRDefault="00000000" w:rsidRPr="00000000" w14:paraId="0000004C">
      <w:pPr>
        <w:ind w:left="0" w:firstLine="0"/>
        <w:jc w:val="both"/>
        <w:rPr>
          <w:rFonts w:ascii="Open Sans" w:cs="Open Sans" w:eastAsia="Open Sans" w:hAnsi="Open Sans"/>
          <w:sz w:val="20"/>
          <w:szCs w:val="20"/>
        </w:rPr>
      </w:pPr>
      <w:r w:rsidDel="00000000" w:rsidR="00000000" w:rsidRPr="00000000">
        <w:rPr>
          <w:rtl w:val="0"/>
        </w:rPr>
      </w:r>
    </w:p>
    <w:p w:rsidR="00000000" w:rsidDel="00000000" w:rsidP="00000000" w:rsidRDefault="00000000" w:rsidRPr="00000000" w14:paraId="0000004D">
      <w:pPr>
        <w:ind w:left="0" w:firstLine="0"/>
        <w:jc w:val="both"/>
        <w:rPr>
          <w:rFonts w:ascii="Open Sans" w:cs="Open Sans" w:eastAsia="Open Sans" w:hAnsi="Open Sans"/>
          <w:sz w:val="20"/>
          <w:szCs w:val="20"/>
          <w:u w:val="single"/>
        </w:rPr>
      </w:pPr>
      <w:r w:rsidDel="00000000" w:rsidR="00000000" w:rsidRPr="00000000">
        <w:rPr>
          <w:rFonts w:ascii="Open Sans" w:cs="Open Sans" w:eastAsia="Open Sans" w:hAnsi="Open Sans"/>
          <w:sz w:val="20"/>
          <w:szCs w:val="20"/>
          <w:u w:val="single"/>
          <w:rtl w:val="0"/>
        </w:rPr>
        <w:t xml:space="preserve">CONSULTAS E INCONVENIENTES</w:t>
      </w:r>
    </w:p>
    <w:p w:rsidR="00000000" w:rsidDel="00000000" w:rsidP="00000000" w:rsidRDefault="00000000" w:rsidRPr="00000000" w14:paraId="0000004E">
      <w:pPr>
        <w:ind w:left="0" w:firstLine="0"/>
        <w:jc w:val="both"/>
        <w:rPr>
          <w:rFonts w:ascii="Open Sans" w:cs="Open Sans" w:eastAsia="Open Sans" w:hAnsi="Open Sans"/>
          <w:sz w:val="20"/>
          <w:szCs w:val="20"/>
        </w:rPr>
      </w:pPr>
      <w:r w:rsidDel="00000000" w:rsidR="00000000" w:rsidRPr="00000000">
        <w:rPr>
          <w:rtl w:val="0"/>
        </w:rPr>
      </w:r>
    </w:p>
    <w:p w:rsidR="00000000" w:rsidDel="00000000" w:rsidP="00000000" w:rsidRDefault="00000000" w:rsidRPr="00000000" w14:paraId="0000004F">
      <w:pPr>
        <w:numPr>
          <w:ilvl w:val="0"/>
          <w:numId w:val="12"/>
        </w:numPr>
        <w:jc w:val="both"/>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Ante cualquier duda, eventualidad o inconveniente que se presente durante el uso de los espacios o el desarrollo de la actividad, les recordamos que pueden acudir a la Prosecretaría de Posgrado, ubicada en el primer piso del Edificio Karakachoff (Oficina 101), o comunicarse a través de los siguientes canales:</w:t>
      </w:r>
    </w:p>
    <w:p w:rsidR="00000000" w:rsidDel="00000000" w:rsidP="00000000" w:rsidRDefault="00000000" w:rsidRPr="00000000" w14:paraId="00000050">
      <w:pPr>
        <w:numPr>
          <w:ilvl w:val="1"/>
          <w:numId w:val="12"/>
        </w:numPr>
        <w:ind w:left="1440" w:hanging="360"/>
        <w:jc w:val="both"/>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Correo electrónico: centroposgrado.unlp@gmail.com</w:t>
      </w:r>
    </w:p>
    <w:p w:rsidR="00000000" w:rsidDel="00000000" w:rsidP="00000000" w:rsidRDefault="00000000" w:rsidRPr="00000000" w14:paraId="00000051">
      <w:pPr>
        <w:numPr>
          <w:ilvl w:val="1"/>
          <w:numId w:val="12"/>
        </w:numPr>
        <w:ind w:left="1440" w:hanging="360"/>
        <w:jc w:val="both"/>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Teléfono:+54 221 644-7024</w:t>
      </w:r>
    </w:p>
    <w:p w:rsidR="00000000" w:rsidDel="00000000" w:rsidP="00000000" w:rsidRDefault="00000000" w:rsidRPr="00000000" w14:paraId="00000052">
      <w:pPr>
        <w:ind w:left="0" w:firstLine="0"/>
        <w:jc w:val="both"/>
        <w:rPr>
          <w:rFonts w:ascii="Open Sans" w:cs="Open Sans" w:eastAsia="Open Sans" w:hAnsi="Open Sans"/>
          <w:sz w:val="20"/>
          <w:szCs w:val="20"/>
        </w:rPr>
      </w:pPr>
      <w:r w:rsidDel="00000000" w:rsidR="00000000" w:rsidRPr="00000000">
        <w:rPr>
          <w:rtl w:val="0"/>
        </w:rPr>
      </w:r>
    </w:p>
    <w:p w:rsidR="00000000" w:rsidDel="00000000" w:rsidP="00000000" w:rsidRDefault="00000000" w:rsidRPr="00000000" w14:paraId="00000053">
      <w:pPr>
        <w:ind w:left="0" w:firstLine="0"/>
        <w:jc w:val="both"/>
        <w:rPr>
          <w:rFonts w:ascii="Open Sans" w:cs="Open Sans" w:eastAsia="Open Sans" w:hAnsi="Open Sans"/>
          <w:sz w:val="20"/>
          <w:szCs w:val="20"/>
        </w:rPr>
      </w:pPr>
      <w:r w:rsidDel="00000000" w:rsidR="00000000" w:rsidRPr="00000000">
        <w:br w:type="page"/>
      </w:r>
      <w:r w:rsidDel="00000000" w:rsidR="00000000" w:rsidRPr="00000000">
        <w:rPr>
          <w:rtl w:val="0"/>
        </w:rPr>
      </w:r>
    </w:p>
    <w:bookmarkStart w:colFirst="0" w:colLast="0" w:name="bdw3w4jke2xy" w:id="7"/>
    <w:bookmarkEnd w:id="7"/>
    <w:p w:rsidR="00000000" w:rsidDel="00000000" w:rsidP="00000000" w:rsidRDefault="00000000" w:rsidRPr="00000000" w14:paraId="00000054">
      <w:pPr>
        <w:spacing w:after="160" w:lineRule="auto"/>
        <w:ind w:left="0" w:firstLine="0"/>
        <w:jc w:val="both"/>
        <w:rPr>
          <w:rFonts w:ascii="Open Sans" w:cs="Open Sans" w:eastAsia="Open Sans" w:hAnsi="Open Sans"/>
          <w:b w:val="1"/>
          <w:bCs w:val="1"/>
          <w:sz w:val="18"/>
          <w:szCs w:val="18"/>
        </w:rPr>
      </w:pPr>
      <w:r w:rsidDel="00000000" w:rsidR="00000000" w:rsidRPr="00000000">
        <w:rPr>
          <w:rFonts w:ascii="Open Sans" w:cs="Open Sans" w:eastAsia="Open Sans" w:hAnsi="Open Sans"/>
          <w:b w:val="1"/>
          <w:bCs w:val="1"/>
          <w:sz w:val="18"/>
          <w:szCs w:val="18"/>
          <w:rtl w:val="0"/>
        </w:rPr>
        <w:t xml:space="preserve">Planilla de solicitud de reservas</w:t>
      </w:r>
    </w:p>
    <w:p w:rsidR="00000000" w:rsidDel="00000000" w:rsidP="00000000" w:rsidRDefault="00000000" w:rsidRPr="00000000" w14:paraId="00000055">
      <w:pPr>
        <w:numPr>
          <w:ilvl w:val="0"/>
          <w:numId w:val="1"/>
        </w:numPr>
        <w:spacing w:line="276" w:lineRule="auto"/>
        <w:rPr>
          <w:rFonts w:ascii="Open Sans" w:cs="Open Sans" w:eastAsia="Open Sans" w:hAnsi="Open Sans"/>
          <w:sz w:val="18"/>
          <w:szCs w:val="18"/>
        </w:rPr>
      </w:pPr>
      <w:r w:rsidDel="00000000" w:rsidR="00000000" w:rsidRPr="00000000">
        <w:rPr>
          <w:rFonts w:ascii="Open Sans" w:cs="Open Sans" w:eastAsia="Open Sans" w:hAnsi="Open Sans"/>
          <w:b w:val="1"/>
          <w:bCs w:val="1"/>
          <w:sz w:val="18"/>
          <w:szCs w:val="18"/>
          <w:rtl w:val="0"/>
        </w:rPr>
        <w:t xml:space="preserve">Fecha de la solicitud:</w:t>
      </w:r>
    </w:p>
    <w:p w:rsidR="00000000" w:rsidDel="00000000" w:rsidP="00000000" w:rsidRDefault="00000000" w:rsidRPr="00000000" w14:paraId="00000056">
      <w:pPr>
        <w:numPr>
          <w:ilvl w:val="0"/>
          <w:numId w:val="1"/>
        </w:numPr>
        <w:spacing w:line="276" w:lineRule="auto"/>
        <w:rPr>
          <w:rFonts w:ascii="Open Sans" w:cs="Open Sans" w:eastAsia="Open Sans" w:hAnsi="Open Sans"/>
          <w:sz w:val="18"/>
          <w:szCs w:val="18"/>
        </w:rPr>
      </w:pPr>
      <w:r w:rsidDel="00000000" w:rsidR="00000000" w:rsidRPr="00000000">
        <w:rPr>
          <w:rFonts w:ascii="Open Sans" w:cs="Open Sans" w:eastAsia="Open Sans" w:hAnsi="Open Sans"/>
          <w:b w:val="1"/>
          <w:bCs w:val="1"/>
          <w:sz w:val="18"/>
          <w:szCs w:val="18"/>
          <w:rtl w:val="0"/>
        </w:rPr>
        <w:t xml:space="preserve">Fecha de realización de la actividad: (días y horarios de inicio y finalización, en el rango de lunes a viernes de 9 a 21hs):</w:t>
      </w:r>
    </w:p>
    <w:p w:rsidR="00000000" w:rsidDel="00000000" w:rsidP="00000000" w:rsidRDefault="00000000" w:rsidRPr="00000000" w14:paraId="00000057">
      <w:pPr>
        <w:numPr>
          <w:ilvl w:val="0"/>
          <w:numId w:val="8"/>
        </w:numPr>
        <w:spacing w:line="276" w:lineRule="auto"/>
        <w:rPr>
          <w:rFonts w:ascii="Open Sans" w:cs="Open Sans" w:eastAsia="Open Sans" w:hAnsi="Open Sans"/>
          <w:sz w:val="18"/>
          <w:szCs w:val="18"/>
        </w:rPr>
      </w:pPr>
      <w:r w:rsidDel="00000000" w:rsidR="00000000" w:rsidRPr="00000000">
        <w:rPr>
          <w:rFonts w:ascii="Open Sans" w:cs="Open Sans" w:eastAsia="Open Sans" w:hAnsi="Open Sans"/>
          <w:b w:val="1"/>
          <w:bCs w:val="1"/>
          <w:sz w:val="18"/>
          <w:szCs w:val="18"/>
          <w:rtl w:val="0"/>
        </w:rPr>
        <w:t xml:space="preserve">Unidad Académica:</w:t>
      </w:r>
    </w:p>
    <w:p w:rsidR="00000000" w:rsidDel="00000000" w:rsidP="00000000" w:rsidRDefault="00000000" w:rsidRPr="00000000" w14:paraId="00000058">
      <w:pPr>
        <w:numPr>
          <w:ilvl w:val="0"/>
          <w:numId w:val="8"/>
        </w:numPr>
        <w:spacing w:line="276" w:lineRule="auto"/>
        <w:rPr>
          <w:rFonts w:ascii="Open Sans" w:cs="Open Sans" w:eastAsia="Open Sans" w:hAnsi="Open Sans"/>
          <w:sz w:val="18"/>
          <w:szCs w:val="18"/>
        </w:rPr>
      </w:pPr>
      <w:r w:rsidDel="00000000" w:rsidR="00000000" w:rsidRPr="00000000">
        <w:rPr>
          <w:rFonts w:ascii="Open Sans" w:cs="Open Sans" w:eastAsia="Open Sans" w:hAnsi="Open Sans"/>
          <w:b w:val="1"/>
          <w:bCs w:val="1"/>
          <w:sz w:val="18"/>
          <w:szCs w:val="18"/>
          <w:rtl w:val="0"/>
        </w:rPr>
        <w:t xml:space="preserve">Descripción de la actividad </w:t>
      </w:r>
      <w:r w:rsidDel="00000000" w:rsidR="00000000" w:rsidRPr="00000000">
        <w:rPr>
          <w:rFonts w:ascii="Open Sans" w:cs="Open Sans" w:eastAsia="Open Sans" w:hAnsi="Open Sans"/>
          <w:sz w:val="18"/>
          <w:szCs w:val="18"/>
          <w:rtl w:val="0"/>
        </w:rPr>
        <w:t xml:space="preserve">(curso, seminario de posgrado, especificar carrera a la que pertenece, en su defecto aclarar pertinencia y relevancia. </w:t>
      </w:r>
      <w:r w:rsidDel="00000000" w:rsidR="00000000" w:rsidRPr="00000000">
        <w:rPr>
          <w:rFonts w:ascii="Open Sans" w:cs="Open Sans" w:eastAsia="Open Sans" w:hAnsi="Open Sans"/>
          <w:b w:val="1"/>
          <w:bCs w:val="1"/>
          <w:sz w:val="18"/>
          <w:szCs w:val="18"/>
          <w:rtl w:val="0"/>
        </w:rPr>
        <w:t xml:space="preserve">Tener en cuenta que el nombre de la actividad es el que figurará en la cartelera electrónica ubicada en el hall de planta baja del edificio):</w:t>
      </w:r>
    </w:p>
    <w:p w:rsidR="00000000" w:rsidDel="00000000" w:rsidP="00000000" w:rsidRDefault="00000000" w:rsidRPr="00000000" w14:paraId="00000059">
      <w:pPr>
        <w:numPr>
          <w:ilvl w:val="0"/>
          <w:numId w:val="8"/>
        </w:numPr>
        <w:spacing w:line="276" w:lineRule="auto"/>
        <w:rPr>
          <w:rFonts w:ascii="Open Sans" w:cs="Open Sans" w:eastAsia="Open Sans" w:hAnsi="Open Sans"/>
          <w:sz w:val="18"/>
          <w:szCs w:val="18"/>
        </w:rPr>
      </w:pPr>
      <w:r w:rsidDel="00000000" w:rsidR="00000000" w:rsidRPr="00000000">
        <w:rPr>
          <w:rFonts w:ascii="Open Sans" w:cs="Open Sans" w:eastAsia="Open Sans" w:hAnsi="Open Sans"/>
          <w:b w:val="1"/>
          <w:bCs w:val="1"/>
          <w:sz w:val="18"/>
          <w:szCs w:val="18"/>
          <w:rtl w:val="0"/>
        </w:rPr>
        <w:t xml:space="preserve">Destinatarios de la actividad:</w:t>
      </w:r>
    </w:p>
    <w:p w:rsidR="00000000" w:rsidDel="00000000" w:rsidP="00000000" w:rsidRDefault="00000000" w:rsidRPr="00000000" w14:paraId="0000005A">
      <w:pPr>
        <w:numPr>
          <w:ilvl w:val="0"/>
          <w:numId w:val="8"/>
        </w:numPr>
        <w:spacing w:line="276" w:lineRule="auto"/>
        <w:rPr>
          <w:rFonts w:ascii="Open Sans" w:cs="Open Sans" w:eastAsia="Open Sans" w:hAnsi="Open Sans"/>
          <w:sz w:val="18"/>
          <w:szCs w:val="18"/>
        </w:rPr>
      </w:pPr>
      <w:r w:rsidDel="00000000" w:rsidR="00000000" w:rsidRPr="00000000">
        <w:rPr>
          <w:rFonts w:ascii="Open Sans" w:cs="Open Sans" w:eastAsia="Open Sans" w:hAnsi="Open Sans"/>
          <w:b w:val="1"/>
          <w:bCs w:val="1"/>
          <w:sz w:val="18"/>
          <w:szCs w:val="18"/>
          <w:rtl w:val="0"/>
        </w:rPr>
        <w:t xml:space="preserve">Espacios solicitados y requerimientos técnicos </w:t>
      </w:r>
      <w:r w:rsidDel="00000000" w:rsidR="00000000" w:rsidRPr="00000000">
        <w:rPr>
          <w:rFonts w:ascii="Open Sans" w:cs="Open Sans" w:eastAsia="Open Sans" w:hAnsi="Open Sans"/>
          <w:sz w:val="18"/>
          <w:szCs w:val="18"/>
          <w:rtl w:val="0"/>
        </w:rPr>
        <w:t xml:space="preserve">(especificar cantidad de espacios en simultáneo con horarios y cantidad participantes):</w:t>
      </w:r>
    </w:p>
    <w:p w:rsidR="00000000" w:rsidDel="00000000" w:rsidP="00000000" w:rsidRDefault="00000000" w:rsidRPr="00000000" w14:paraId="0000005B">
      <w:pPr>
        <w:spacing w:line="276" w:lineRule="auto"/>
        <w:ind w:firstLine="720"/>
        <w:jc w:val="both"/>
        <w:rPr>
          <w:rFonts w:ascii="Open Sans" w:cs="Open Sans" w:eastAsia="Open Sans" w:hAnsi="Open Sans"/>
          <w:b w:val="1"/>
          <w:bCs w:val="1"/>
          <w:sz w:val="18"/>
          <w:szCs w:val="18"/>
        </w:rPr>
      </w:pPr>
      <w:r w:rsidDel="00000000" w:rsidR="00000000" w:rsidRPr="00000000">
        <w:rPr>
          <w:rFonts w:ascii="Open Sans" w:cs="Open Sans" w:eastAsia="Open Sans" w:hAnsi="Open Sans"/>
          <w:b w:val="1"/>
          <w:bCs w:val="1"/>
          <w:sz w:val="18"/>
          <w:szCs w:val="18"/>
          <w:rtl w:val="0"/>
        </w:rPr>
        <w:t xml:space="preserve"> </w:t>
      </w:r>
    </w:p>
    <w:p w:rsidR="00000000" w:rsidDel="00000000" w:rsidP="00000000" w:rsidRDefault="00000000" w:rsidRPr="00000000" w14:paraId="0000005C">
      <w:pPr>
        <w:spacing w:after="160" w:lineRule="auto"/>
        <w:ind w:left="0" w:firstLine="0"/>
        <w:jc w:val="both"/>
        <w:rPr>
          <w:rFonts w:ascii="Open Sans" w:cs="Open Sans" w:eastAsia="Open Sans" w:hAnsi="Open Sans"/>
          <w:b w:val="1"/>
          <w:bCs w:val="1"/>
          <w:sz w:val="18"/>
          <w:szCs w:val="18"/>
        </w:rPr>
      </w:pPr>
      <w:r w:rsidDel="00000000" w:rsidR="00000000" w:rsidRPr="00000000">
        <w:rPr>
          <w:rFonts w:ascii="Open Sans" w:cs="Open Sans" w:eastAsia="Open Sans" w:hAnsi="Open Sans"/>
          <w:b w:val="1"/>
          <w:bCs w:val="1"/>
          <w:sz w:val="18"/>
          <w:szCs w:val="18"/>
          <w:rtl w:val="0"/>
        </w:rPr>
        <w:t xml:space="preserve">Datos del o los responsables de la actividad</w:t>
      </w:r>
    </w:p>
    <w:p w:rsidR="00000000" w:rsidDel="00000000" w:rsidP="00000000" w:rsidRDefault="00000000" w:rsidRPr="00000000" w14:paraId="0000005D">
      <w:pPr>
        <w:numPr>
          <w:ilvl w:val="0"/>
          <w:numId w:val="10"/>
        </w:numPr>
        <w:spacing w:line="276" w:lineRule="auto"/>
        <w:rPr>
          <w:rFonts w:ascii="Open Sans" w:cs="Open Sans" w:eastAsia="Open Sans" w:hAnsi="Open Sans"/>
          <w:sz w:val="18"/>
          <w:szCs w:val="18"/>
        </w:rPr>
      </w:pPr>
      <w:r w:rsidDel="00000000" w:rsidR="00000000" w:rsidRPr="00000000">
        <w:rPr>
          <w:rFonts w:ascii="Open Sans" w:cs="Open Sans" w:eastAsia="Open Sans" w:hAnsi="Open Sans"/>
          <w:b w:val="1"/>
          <w:bCs w:val="1"/>
          <w:sz w:val="18"/>
          <w:szCs w:val="18"/>
          <w:rtl w:val="0"/>
        </w:rPr>
        <w:t xml:space="preserve">Nombre y Apellido:</w:t>
      </w:r>
    </w:p>
    <w:p w:rsidR="00000000" w:rsidDel="00000000" w:rsidP="00000000" w:rsidRDefault="00000000" w:rsidRPr="00000000" w14:paraId="0000005E">
      <w:pPr>
        <w:numPr>
          <w:ilvl w:val="0"/>
          <w:numId w:val="10"/>
        </w:numPr>
        <w:spacing w:line="276" w:lineRule="auto"/>
        <w:rPr>
          <w:rFonts w:ascii="Open Sans" w:cs="Open Sans" w:eastAsia="Open Sans" w:hAnsi="Open Sans"/>
          <w:sz w:val="18"/>
          <w:szCs w:val="18"/>
        </w:rPr>
      </w:pPr>
      <w:r w:rsidDel="00000000" w:rsidR="00000000" w:rsidRPr="00000000">
        <w:rPr>
          <w:rFonts w:ascii="Open Sans" w:cs="Open Sans" w:eastAsia="Open Sans" w:hAnsi="Open Sans"/>
          <w:b w:val="1"/>
          <w:bCs w:val="1"/>
          <w:sz w:val="18"/>
          <w:szCs w:val="18"/>
          <w:rtl w:val="0"/>
        </w:rPr>
        <w:t xml:space="preserve">DNI:</w:t>
      </w:r>
    </w:p>
    <w:p w:rsidR="00000000" w:rsidDel="00000000" w:rsidP="00000000" w:rsidRDefault="00000000" w:rsidRPr="00000000" w14:paraId="0000005F">
      <w:pPr>
        <w:numPr>
          <w:ilvl w:val="0"/>
          <w:numId w:val="10"/>
        </w:numPr>
        <w:spacing w:line="276" w:lineRule="auto"/>
        <w:rPr>
          <w:rFonts w:ascii="Open Sans" w:cs="Open Sans" w:eastAsia="Open Sans" w:hAnsi="Open Sans"/>
          <w:sz w:val="18"/>
          <w:szCs w:val="18"/>
        </w:rPr>
      </w:pPr>
      <w:r w:rsidDel="00000000" w:rsidR="00000000" w:rsidRPr="00000000">
        <w:rPr>
          <w:rFonts w:ascii="Open Sans" w:cs="Open Sans" w:eastAsia="Open Sans" w:hAnsi="Open Sans"/>
          <w:b w:val="1"/>
          <w:bCs w:val="1"/>
          <w:sz w:val="18"/>
          <w:szCs w:val="18"/>
          <w:rtl w:val="0"/>
        </w:rPr>
        <w:t xml:space="preserve">Correo electrónico:</w:t>
      </w:r>
    </w:p>
    <w:p w:rsidR="00000000" w:rsidDel="00000000" w:rsidP="00000000" w:rsidRDefault="00000000" w:rsidRPr="00000000" w14:paraId="00000060">
      <w:pPr>
        <w:numPr>
          <w:ilvl w:val="0"/>
          <w:numId w:val="10"/>
        </w:numPr>
        <w:spacing w:line="276" w:lineRule="auto"/>
        <w:rPr>
          <w:rFonts w:ascii="Open Sans" w:cs="Open Sans" w:eastAsia="Open Sans" w:hAnsi="Open Sans"/>
          <w:sz w:val="18"/>
          <w:szCs w:val="18"/>
        </w:rPr>
      </w:pPr>
      <w:r w:rsidDel="00000000" w:rsidR="00000000" w:rsidRPr="00000000">
        <w:rPr>
          <w:rFonts w:ascii="Open Sans" w:cs="Open Sans" w:eastAsia="Open Sans" w:hAnsi="Open Sans"/>
          <w:b w:val="1"/>
          <w:bCs w:val="1"/>
          <w:sz w:val="18"/>
          <w:szCs w:val="18"/>
          <w:rtl w:val="0"/>
        </w:rPr>
        <w:t xml:space="preserve">Teléfono:</w:t>
      </w:r>
    </w:p>
    <w:p w:rsidR="00000000" w:rsidDel="00000000" w:rsidP="00000000" w:rsidRDefault="00000000" w:rsidRPr="00000000" w14:paraId="00000061">
      <w:pPr>
        <w:numPr>
          <w:ilvl w:val="0"/>
          <w:numId w:val="10"/>
        </w:numPr>
        <w:spacing w:line="276" w:lineRule="auto"/>
        <w:rPr>
          <w:rFonts w:ascii="Open Sans" w:cs="Open Sans" w:eastAsia="Open Sans" w:hAnsi="Open Sans"/>
          <w:sz w:val="18"/>
          <w:szCs w:val="18"/>
        </w:rPr>
      </w:pPr>
      <w:r w:rsidDel="00000000" w:rsidR="00000000" w:rsidRPr="00000000">
        <w:rPr>
          <w:rFonts w:ascii="Open Sans" w:cs="Open Sans" w:eastAsia="Open Sans" w:hAnsi="Open Sans"/>
          <w:b w:val="1"/>
          <w:bCs w:val="1"/>
          <w:sz w:val="18"/>
          <w:szCs w:val="18"/>
          <w:rtl w:val="0"/>
        </w:rPr>
        <w:t xml:space="preserve">Especificar a continuación apellido, nombre y DNI de quienes retiren la/s llave/s del / las aula/s por la Intendencia del Edificio (ubicada en la Planta Baja), teniendo en cuenta que las mismas serán entregadas sólo a las personas designadas en esta planilla.</w:t>
      </w:r>
    </w:p>
    <w:p w:rsidR="00000000" w:rsidDel="00000000" w:rsidP="00000000" w:rsidRDefault="00000000" w:rsidRPr="00000000" w14:paraId="00000062">
      <w:pPr>
        <w:spacing w:after="160" w:lineRule="auto"/>
        <w:ind w:left="0" w:firstLine="0"/>
        <w:jc w:val="both"/>
        <w:rPr>
          <w:rFonts w:ascii="Open Sans" w:cs="Open Sans" w:eastAsia="Open Sans" w:hAnsi="Open Sans"/>
          <w:sz w:val="14"/>
          <w:szCs w:val="14"/>
        </w:rPr>
      </w:pPr>
      <w:r w:rsidDel="00000000" w:rsidR="00000000" w:rsidRPr="00000000">
        <w:rPr>
          <w:rFonts w:ascii="Open Sans" w:cs="Open Sans" w:eastAsia="Open Sans" w:hAnsi="Open Sans"/>
          <w:sz w:val="14"/>
          <w:szCs w:val="14"/>
          <w:rtl w:val="0"/>
        </w:rPr>
        <w:t xml:space="preserve"> </w:t>
      </w:r>
    </w:p>
    <w:tbl>
      <w:tblPr>
        <w:tblStyle w:val="Table1"/>
        <w:tblW w:w="93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680"/>
        <w:gridCol w:w="1971.2320916905444"/>
        <w:gridCol w:w="2708.7679083094554"/>
        <w:tblGridChange w:id="0">
          <w:tblGrid>
            <w:gridCol w:w="4680"/>
            <w:gridCol w:w="1971.2320916905444"/>
            <w:gridCol w:w="2708.7679083094554"/>
          </w:tblGrid>
        </w:tblGridChange>
      </w:tblGrid>
      <w:tr>
        <w:trPr>
          <w:cantSplit w:val="0"/>
          <w:trHeight w:val="630" w:hRule="atLeast"/>
          <w:tblHeader w:val="0"/>
        </w:trPr>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063">
            <w:pPr>
              <w:spacing w:after="160" w:lineRule="auto"/>
              <w:ind w:left="-100" w:firstLine="0"/>
              <w:jc w:val="center"/>
              <w:rPr>
                <w:rFonts w:ascii="Open Sans" w:cs="Open Sans" w:eastAsia="Open Sans" w:hAnsi="Open Sans"/>
                <w:b w:val="1"/>
                <w:bCs w:val="1"/>
                <w:sz w:val="20"/>
                <w:szCs w:val="20"/>
              </w:rPr>
            </w:pPr>
            <w:r w:rsidDel="00000000" w:rsidR="00000000" w:rsidRPr="00000000">
              <w:rPr>
                <w:rFonts w:ascii="Open Sans" w:cs="Open Sans" w:eastAsia="Open Sans" w:hAnsi="Open Sans"/>
                <w:b w:val="1"/>
                <w:bCs w:val="1"/>
                <w:sz w:val="20"/>
                <w:szCs w:val="20"/>
                <w:rtl w:val="0"/>
              </w:rPr>
              <w:t xml:space="preserve">Apellido y Nombre</w:t>
            </w:r>
          </w:p>
        </w:tc>
        <w:tc>
          <w:tcPr>
            <w:tcBorders>
              <w:top w:color="000000" w:space="0" w:sz="6" w:val="single"/>
              <w:left w:color="000000" w:space="0" w:sz="0" w:val="nil"/>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064">
            <w:pPr>
              <w:spacing w:after="160" w:lineRule="auto"/>
              <w:ind w:left="-100" w:firstLine="0"/>
              <w:jc w:val="center"/>
              <w:rPr>
                <w:rFonts w:ascii="Open Sans" w:cs="Open Sans" w:eastAsia="Open Sans" w:hAnsi="Open Sans"/>
                <w:b w:val="1"/>
                <w:bCs w:val="1"/>
                <w:sz w:val="20"/>
                <w:szCs w:val="20"/>
              </w:rPr>
            </w:pPr>
            <w:r w:rsidDel="00000000" w:rsidR="00000000" w:rsidRPr="00000000">
              <w:rPr>
                <w:rFonts w:ascii="Open Sans" w:cs="Open Sans" w:eastAsia="Open Sans" w:hAnsi="Open Sans"/>
                <w:b w:val="1"/>
                <w:bCs w:val="1"/>
                <w:sz w:val="20"/>
                <w:szCs w:val="20"/>
                <w:rtl w:val="0"/>
              </w:rPr>
              <w:t xml:space="preserve">DNI</w:t>
            </w:r>
          </w:p>
        </w:tc>
        <w:tc>
          <w:tcPr>
            <w:tcBorders>
              <w:top w:color="000000" w:space="0" w:sz="6" w:val="single"/>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65">
            <w:pPr>
              <w:spacing w:after="160" w:lineRule="auto"/>
              <w:ind w:left="-100" w:firstLine="0"/>
              <w:jc w:val="center"/>
              <w:rPr>
                <w:rFonts w:ascii="Open Sans" w:cs="Open Sans" w:eastAsia="Open Sans" w:hAnsi="Open Sans"/>
                <w:b w:val="1"/>
                <w:bCs w:val="1"/>
                <w:sz w:val="20"/>
                <w:szCs w:val="20"/>
              </w:rPr>
            </w:pPr>
            <w:r w:rsidDel="00000000" w:rsidR="00000000" w:rsidRPr="00000000">
              <w:rPr>
                <w:rFonts w:ascii="Open Sans" w:cs="Open Sans" w:eastAsia="Open Sans" w:hAnsi="Open Sans"/>
                <w:b w:val="1"/>
                <w:bCs w:val="1"/>
                <w:sz w:val="20"/>
                <w:szCs w:val="20"/>
                <w:rtl w:val="0"/>
              </w:rPr>
              <w:t xml:space="preserve">Teléfono</w:t>
            </w:r>
          </w:p>
        </w:tc>
      </w:tr>
      <w:tr>
        <w:trPr>
          <w:cantSplit w:val="0"/>
          <w:trHeight w:val="630" w:hRule="atLeast"/>
          <w:tblHeader w:val="0"/>
        </w:trPr>
        <w:tc>
          <w:tcPr>
            <w:tcBorders>
              <w:top w:color="000000" w:space="0" w:sz="0" w:val="nil"/>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066">
            <w:pPr>
              <w:spacing w:after="160" w:lineRule="auto"/>
              <w:ind w:left="-100" w:firstLine="0"/>
              <w:jc w:val="both"/>
              <w:rPr>
                <w:rFonts w:ascii="Open Sans" w:cs="Open Sans" w:eastAsia="Open Sans" w:hAnsi="Open Sans"/>
                <w:b w:val="1"/>
                <w:bCs w:val="1"/>
                <w:sz w:val="14"/>
                <w:szCs w:val="14"/>
              </w:rPr>
            </w:pPr>
            <w:r w:rsidDel="00000000" w:rsidR="00000000" w:rsidRPr="00000000">
              <w:rPr>
                <w:rFonts w:ascii="Open Sans" w:cs="Open Sans" w:eastAsia="Open Sans" w:hAnsi="Open Sans"/>
                <w:b w:val="1"/>
                <w:bCs w:val="1"/>
                <w:sz w:val="14"/>
                <w:szCs w:val="14"/>
                <w:rtl w:val="0"/>
              </w:rPr>
              <w:t xml:space="preserve"> </w:t>
            </w:r>
          </w:p>
        </w:tc>
        <w:tc>
          <w:tcPr>
            <w:tcBorders>
              <w:top w:color="000000" w:space="0" w:sz="0" w:val="nil"/>
              <w:left w:color="000000" w:space="0" w:sz="0" w:val="nil"/>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067">
            <w:pPr>
              <w:spacing w:after="160" w:lineRule="auto"/>
              <w:ind w:left="-100" w:firstLine="0"/>
              <w:jc w:val="both"/>
              <w:rPr>
                <w:rFonts w:ascii="Open Sans" w:cs="Open Sans" w:eastAsia="Open Sans" w:hAnsi="Open Sans"/>
                <w:b w:val="1"/>
                <w:bCs w:val="1"/>
                <w:sz w:val="14"/>
                <w:szCs w:val="14"/>
              </w:rPr>
            </w:pPr>
            <w:r w:rsidDel="00000000" w:rsidR="00000000" w:rsidRPr="00000000">
              <w:rPr>
                <w:rFonts w:ascii="Open Sans" w:cs="Open Sans" w:eastAsia="Open Sans" w:hAnsi="Open Sans"/>
                <w:b w:val="1"/>
                <w:bCs w:val="1"/>
                <w:sz w:val="14"/>
                <w:szCs w:val="14"/>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68">
            <w:pPr>
              <w:spacing w:after="160" w:lineRule="auto"/>
              <w:ind w:left="-100" w:firstLine="0"/>
              <w:jc w:val="both"/>
              <w:rPr>
                <w:rFonts w:ascii="Open Sans" w:cs="Open Sans" w:eastAsia="Open Sans" w:hAnsi="Open Sans"/>
                <w:b w:val="1"/>
                <w:bCs w:val="1"/>
                <w:sz w:val="14"/>
                <w:szCs w:val="14"/>
              </w:rPr>
            </w:pPr>
            <w:r w:rsidDel="00000000" w:rsidR="00000000" w:rsidRPr="00000000">
              <w:rPr>
                <w:rFonts w:ascii="Open Sans" w:cs="Open Sans" w:eastAsia="Open Sans" w:hAnsi="Open Sans"/>
                <w:b w:val="1"/>
                <w:bCs w:val="1"/>
                <w:sz w:val="14"/>
                <w:szCs w:val="14"/>
                <w:rtl w:val="0"/>
              </w:rPr>
              <w:t xml:space="preserve"> </w:t>
            </w:r>
          </w:p>
        </w:tc>
      </w:tr>
      <w:tr>
        <w:trPr>
          <w:cantSplit w:val="0"/>
          <w:trHeight w:val="630" w:hRule="atLeast"/>
          <w:tblHeader w:val="0"/>
        </w:trPr>
        <w:tc>
          <w:tcPr>
            <w:tcBorders>
              <w:top w:color="000000" w:space="0" w:sz="0" w:val="nil"/>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069">
            <w:pPr>
              <w:spacing w:after="160" w:lineRule="auto"/>
              <w:ind w:left="-100" w:firstLine="0"/>
              <w:jc w:val="both"/>
              <w:rPr>
                <w:rFonts w:ascii="Open Sans" w:cs="Open Sans" w:eastAsia="Open Sans" w:hAnsi="Open Sans"/>
                <w:b w:val="1"/>
                <w:bCs w:val="1"/>
                <w:sz w:val="14"/>
                <w:szCs w:val="14"/>
              </w:rPr>
            </w:pPr>
            <w:r w:rsidDel="00000000" w:rsidR="00000000" w:rsidRPr="00000000">
              <w:rPr>
                <w:rFonts w:ascii="Open Sans" w:cs="Open Sans" w:eastAsia="Open Sans" w:hAnsi="Open Sans"/>
                <w:b w:val="1"/>
                <w:bCs w:val="1"/>
                <w:sz w:val="14"/>
                <w:szCs w:val="14"/>
                <w:rtl w:val="0"/>
              </w:rPr>
              <w:t xml:space="preserve"> </w:t>
            </w:r>
          </w:p>
        </w:tc>
        <w:tc>
          <w:tcPr>
            <w:tcBorders>
              <w:top w:color="000000" w:space="0" w:sz="0" w:val="nil"/>
              <w:left w:color="000000" w:space="0" w:sz="0" w:val="nil"/>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06A">
            <w:pPr>
              <w:spacing w:after="160" w:lineRule="auto"/>
              <w:ind w:left="-100" w:firstLine="0"/>
              <w:jc w:val="both"/>
              <w:rPr>
                <w:rFonts w:ascii="Open Sans" w:cs="Open Sans" w:eastAsia="Open Sans" w:hAnsi="Open Sans"/>
                <w:b w:val="1"/>
                <w:bCs w:val="1"/>
                <w:sz w:val="14"/>
                <w:szCs w:val="14"/>
              </w:rPr>
            </w:pPr>
            <w:r w:rsidDel="00000000" w:rsidR="00000000" w:rsidRPr="00000000">
              <w:rPr>
                <w:rFonts w:ascii="Open Sans" w:cs="Open Sans" w:eastAsia="Open Sans" w:hAnsi="Open Sans"/>
                <w:b w:val="1"/>
                <w:bCs w:val="1"/>
                <w:sz w:val="14"/>
                <w:szCs w:val="14"/>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6B">
            <w:pPr>
              <w:spacing w:after="160" w:lineRule="auto"/>
              <w:ind w:left="-100" w:firstLine="0"/>
              <w:jc w:val="both"/>
              <w:rPr>
                <w:rFonts w:ascii="Open Sans" w:cs="Open Sans" w:eastAsia="Open Sans" w:hAnsi="Open Sans"/>
                <w:b w:val="1"/>
                <w:bCs w:val="1"/>
                <w:sz w:val="14"/>
                <w:szCs w:val="14"/>
              </w:rPr>
            </w:pPr>
            <w:r w:rsidDel="00000000" w:rsidR="00000000" w:rsidRPr="00000000">
              <w:rPr>
                <w:rFonts w:ascii="Open Sans" w:cs="Open Sans" w:eastAsia="Open Sans" w:hAnsi="Open Sans"/>
                <w:b w:val="1"/>
                <w:bCs w:val="1"/>
                <w:sz w:val="14"/>
                <w:szCs w:val="14"/>
                <w:rtl w:val="0"/>
              </w:rPr>
              <w:t xml:space="preserve"> </w:t>
            </w:r>
          </w:p>
        </w:tc>
      </w:tr>
      <w:tr>
        <w:trPr>
          <w:cantSplit w:val="0"/>
          <w:trHeight w:val="630" w:hRule="atLeast"/>
          <w:tblHeader w:val="0"/>
        </w:trPr>
        <w:tc>
          <w:tcPr>
            <w:tcBorders>
              <w:top w:color="000000" w:space="0" w:sz="0" w:val="nil"/>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06C">
            <w:pPr>
              <w:spacing w:after="160" w:lineRule="auto"/>
              <w:ind w:left="-100" w:firstLine="0"/>
              <w:jc w:val="both"/>
              <w:rPr>
                <w:rFonts w:ascii="Open Sans" w:cs="Open Sans" w:eastAsia="Open Sans" w:hAnsi="Open Sans"/>
                <w:b w:val="1"/>
                <w:bCs w:val="1"/>
                <w:sz w:val="14"/>
                <w:szCs w:val="14"/>
              </w:rPr>
            </w:pPr>
            <w:r w:rsidDel="00000000" w:rsidR="00000000" w:rsidRPr="00000000">
              <w:rPr>
                <w:rFonts w:ascii="Open Sans" w:cs="Open Sans" w:eastAsia="Open Sans" w:hAnsi="Open Sans"/>
                <w:b w:val="1"/>
                <w:bCs w:val="1"/>
                <w:sz w:val="14"/>
                <w:szCs w:val="14"/>
                <w:rtl w:val="0"/>
              </w:rPr>
              <w:t xml:space="preserve"> </w:t>
            </w:r>
          </w:p>
        </w:tc>
        <w:tc>
          <w:tcPr>
            <w:tcBorders>
              <w:top w:color="000000" w:space="0" w:sz="0" w:val="nil"/>
              <w:left w:color="000000" w:space="0" w:sz="0" w:val="nil"/>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06D">
            <w:pPr>
              <w:spacing w:after="160" w:lineRule="auto"/>
              <w:ind w:left="-100" w:firstLine="0"/>
              <w:jc w:val="both"/>
              <w:rPr>
                <w:rFonts w:ascii="Open Sans" w:cs="Open Sans" w:eastAsia="Open Sans" w:hAnsi="Open Sans"/>
                <w:b w:val="1"/>
                <w:bCs w:val="1"/>
                <w:sz w:val="14"/>
                <w:szCs w:val="14"/>
              </w:rPr>
            </w:pPr>
            <w:r w:rsidDel="00000000" w:rsidR="00000000" w:rsidRPr="00000000">
              <w:rPr>
                <w:rFonts w:ascii="Open Sans" w:cs="Open Sans" w:eastAsia="Open Sans" w:hAnsi="Open Sans"/>
                <w:b w:val="1"/>
                <w:bCs w:val="1"/>
                <w:sz w:val="14"/>
                <w:szCs w:val="14"/>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6E">
            <w:pPr>
              <w:spacing w:after="160" w:lineRule="auto"/>
              <w:ind w:left="-100" w:firstLine="0"/>
              <w:jc w:val="both"/>
              <w:rPr>
                <w:rFonts w:ascii="Open Sans" w:cs="Open Sans" w:eastAsia="Open Sans" w:hAnsi="Open Sans"/>
                <w:b w:val="1"/>
                <w:bCs w:val="1"/>
                <w:sz w:val="14"/>
                <w:szCs w:val="14"/>
              </w:rPr>
            </w:pPr>
            <w:r w:rsidDel="00000000" w:rsidR="00000000" w:rsidRPr="00000000">
              <w:rPr>
                <w:rFonts w:ascii="Open Sans" w:cs="Open Sans" w:eastAsia="Open Sans" w:hAnsi="Open Sans"/>
                <w:b w:val="1"/>
                <w:bCs w:val="1"/>
                <w:sz w:val="14"/>
                <w:szCs w:val="14"/>
                <w:rtl w:val="0"/>
              </w:rPr>
              <w:t xml:space="preserve"> </w:t>
            </w:r>
          </w:p>
        </w:tc>
      </w:tr>
      <w:tr>
        <w:trPr>
          <w:cantSplit w:val="0"/>
          <w:trHeight w:val="630" w:hRule="atLeast"/>
          <w:tblHeader w:val="0"/>
        </w:trPr>
        <w:tc>
          <w:tcPr>
            <w:tcBorders>
              <w:top w:color="000000" w:space="0" w:sz="0" w:val="nil"/>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06F">
            <w:pPr>
              <w:spacing w:after="160" w:lineRule="auto"/>
              <w:ind w:left="-100" w:firstLine="0"/>
              <w:jc w:val="both"/>
              <w:rPr>
                <w:rFonts w:ascii="Open Sans" w:cs="Open Sans" w:eastAsia="Open Sans" w:hAnsi="Open Sans"/>
                <w:b w:val="1"/>
                <w:bCs w:val="1"/>
                <w:sz w:val="14"/>
                <w:szCs w:val="14"/>
              </w:rPr>
            </w:pPr>
            <w:r w:rsidDel="00000000" w:rsidR="00000000" w:rsidRPr="00000000">
              <w:rPr>
                <w:rFonts w:ascii="Open Sans" w:cs="Open Sans" w:eastAsia="Open Sans" w:hAnsi="Open Sans"/>
                <w:b w:val="1"/>
                <w:bCs w:val="1"/>
                <w:sz w:val="14"/>
                <w:szCs w:val="14"/>
                <w:rtl w:val="0"/>
              </w:rPr>
              <w:t xml:space="preserve"> </w:t>
            </w:r>
          </w:p>
        </w:tc>
        <w:tc>
          <w:tcPr>
            <w:tcBorders>
              <w:top w:color="000000" w:space="0" w:sz="0" w:val="nil"/>
              <w:left w:color="000000" w:space="0" w:sz="0" w:val="nil"/>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070">
            <w:pPr>
              <w:spacing w:after="160" w:lineRule="auto"/>
              <w:ind w:left="-100" w:firstLine="0"/>
              <w:jc w:val="both"/>
              <w:rPr>
                <w:rFonts w:ascii="Open Sans" w:cs="Open Sans" w:eastAsia="Open Sans" w:hAnsi="Open Sans"/>
                <w:b w:val="1"/>
                <w:bCs w:val="1"/>
                <w:sz w:val="14"/>
                <w:szCs w:val="14"/>
              </w:rPr>
            </w:pPr>
            <w:r w:rsidDel="00000000" w:rsidR="00000000" w:rsidRPr="00000000">
              <w:rPr>
                <w:rFonts w:ascii="Open Sans" w:cs="Open Sans" w:eastAsia="Open Sans" w:hAnsi="Open Sans"/>
                <w:b w:val="1"/>
                <w:bCs w:val="1"/>
                <w:sz w:val="14"/>
                <w:szCs w:val="14"/>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71">
            <w:pPr>
              <w:spacing w:after="160" w:lineRule="auto"/>
              <w:ind w:left="-100" w:firstLine="0"/>
              <w:jc w:val="both"/>
              <w:rPr>
                <w:rFonts w:ascii="Open Sans" w:cs="Open Sans" w:eastAsia="Open Sans" w:hAnsi="Open Sans"/>
                <w:b w:val="1"/>
                <w:bCs w:val="1"/>
                <w:sz w:val="14"/>
                <w:szCs w:val="14"/>
              </w:rPr>
            </w:pPr>
            <w:r w:rsidDel="00000000" w:rsidR="00000000" w:rsidRPr="00000000">
              <w:rPr>
                <w:rFonts w:ascii="Open Sans" w:cs="Open Sans" w:eastAsia="Open Sans" w:hAnsi="Open Sans"/>
                <w:b w:val="1"/>
                <w:bCs w:val="1"/>
                <w:sz w:val="14"/>
                <w:szCs w:val="14"/>
                <w:rtl w:val="0"/>
              </w:rPr>
              <w:t xml:space="preserve"> </w:t>
            </w:r>
          </w:p>
        </w:tc>
      </w:tr>
      <w:tr>
        <w:trPr>
          <w:cantSplit w:val="0"/>
          <w:trHeight w:val="630" w:hRule="atLeast"/>
          <w:tblHeader w:val="0"/>
        </w:trPr>
        <w:tc>
          <w:tcPr>
            <w:tcBorders>
              <w:top w:color="000000" w:space="0" w:sz="0" w:val="nil"/>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072">
            <w:pPr>
              <w:spacing w:after="160" w:lineRule="auto"/>
              <w:ind w:left="-100" w:firstLine="0"/>
              <w:jc w:val="both"/>
              <w:rPr>
                <w:rFonts w:ascii="Open Sans" w:cs="Open Sans" w:eastAsia="Open Sans" w:hAnsi="Open Sans"/>
                <w:b w:val="1"/>
                <w:bCs w:val="1"/>
                <w:sz w:val="14"/>
                <w:szCs w:val="14"/>
              </w:rPr>
            </w:pPr>
            <w:r w:rsidDel="00000000" w:rsidR="00000000" w:rsidRPr="00000000">
              <w:rPr>
                <w:rFonts w:ascii="Open Sans" w:cs="Open Sans" w:eastAsia="Open Sans" w:hAnsi="Open Sans"/>
                <w:b w:val="1"/>
                <w:bCs w:val="1"/>
                <w:sz w:val="14"/>
                <w:szCs w:val="14"/>
                <w:rtl w:val="0"/>
              </w:rPr>
              <w:t xml:space="preserve"> </w:t>
            </w:r>
          </w:p>
        </w:tc>
        <w:tc>
          <w:tcPr>
            <w:tcBorders>
              <w:top w:color="000000" w:space="0" w:sz="0" w:val="nil"/>
              <w:left w:color="000000" w:space="0" w:sz="0" w:val="nil"/>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073">
            <w:pPr>
              <w:spacing w:after="160" w:lineRule="auto"/>
              <w:ind w:left="-100" w:firstLine="0"/>
              <w:jc w:val="both"/>
              <w:rPr>
                <w:rFonts w:ascii="Open Sans" w:cs="Open Sans" w:eastAsia="Open Sans" w:hAnsi="Open Sans"/>
                <w:b w:val="1"/>
                <w:bCs w:val="1"/>
                <w:sz w:val="14"/>
                <w:szCs w:val="14"/>
              </w:rPr>
            </w:pPr>
            <w:r w:rsidDel="00000000" w:rsidR="00000000" w:rsidRPr="00000000">
              <w:rPr>
                <w:rFonts w:ascii="Open Sans" w:cs="Open Sans" w:eastAsia="Open Sans" w:hAnsi="Open Sans"/>
                <w:b w:val="1"/>
                <w:bCs w:val="1"/>
                <w:sz w:val="14"/>
                <w:szCs w:val="14"/>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74">
            <w:pPr>
              <w:spacing w:after="160" w:lineRule="auto"/>
              <w:ind w:left="-100" w:firstLine="0"/>
              <w:jc w:val="both"/>
              <w:rPr>
                <w:rFonts w:ascii="Open Sans" w:cs="Open Sans" w:eastAsia="Open Sans" w:hAnsi="Open Sans"/>
                <w:b w:val="1"/>
                <w:bCs w:val="1"/>
                <w:sz w:val="14"/>
                <w:szCs w:val="14"/>
              </w:rPr>
            </w:pPr>
            <w:r w:rsidDel="00000000" w:rsidR="00000000" w:rsidRPr="00000000">
              <w:rPr>
                <w:rFonts w:ascii="Open Sans" w:cs="Open Sans" w:eastAsia="Open Sans" w:hAnsi="Open Sans"/>
                <w:b w:val="1"/>
                <w:bCs w:val="1"/>
                <w:sz w:val="14"/>
                <w:szCs w:val="14"/>
                <w:rtl w:val="0"/>
              </w:rPr>
              <w:t xml:space="preserve"> </w:t>
            </w:r>
          </w:p>
        </w:tc>
      </w:tr>
      <w:tr>
        <w:trPr>
          <w:cantSplit w:val="0"/>
          <w:trHeight w:val="630" w:hRule="atLeast"/>
          <w:tblHeader w:val="0"/>
        </w:trPr>
        <w:tc>
          <w:tcPr>
            <w:tcBorders>
              <w:top w:color="000000" w:space="0" w:sz="0" w:val="nil"/>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075">
            <w:pPr>
              <w:spacing w:after="160" w:lineRule="auto"/>
              <w:ind w:left="-100" w:firstLine="0"/>
              <w:jc w:val="both"/>
              <w:rPr>
                <w:rFonts w:ascii="Open Sans" w:cs="Open Sans" w:eastAsia="Open Sans" w:hAnsi="Open Sans"/>
                <w:b w:val="1"/>
                <w:bCs w:val="1"/>
                <w:sz w:val="14"/>
                <w:szCs w:val="14"/>
              </w:rPr>
            </w:pPr>
            <w:r w:rsidDel="00000000" w:rsidR="00000000" w:rsidRPr="00000000">
              <w:rPr>
                <w:rFonts w:ascii="Open Sans" w:cs="Open Sans" w:eastAsia="Open Sans" w:hAnsi="Open Sans"/>
                <w:b w:val="1"/>
                <w:bCs w:val="1"/>
                <w:sz w:val="14"/>
                <w:szCs w:val="14"/>
                <w:rtl w:val="0"/>
              </w:rPr>
              <w:t xml:space="preserve"> </w:t>
            </w:r>
          </w:p>
        </w:tc>
        <w:tc>
          <w:tcPr>
            <w:tcBorders>
              <w:top w:color="000000" w:space="0" w:sz="0" w:val="nil"/>
              <w:left w:color="000000" w:space="0" w:sz="0" w:val="nil"/>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076">
            <w:pPr>
              <w:spacing w:after="160" w:lineRule="auto"/>
              <w:ind w:left="-100" w:firstLine="0"/>
              <w:jc w:val="both"/>
              <w:rPr>
                <w:rFonts w:ascii="Open Sans" w:cs="Open Sans" w:eastAsia="Open Sans" w:hAnsi="Open Sans"/>
                <w:b w:val="1"/>
                <w:bCs w:val="1"/>
                <w:sz w:val="14"/>
                <w:szCs w:val="14"/>
              </w:rPr>
            </w:pPr>
            <w:r w:rsidDel="00000000" w:rsidR="00000000" w:rsidRPr="00000000">
              <w:rPr>
                <w:rFonts w:ascii="Open Sans" w:cs="Open Sans" w:eastAsia="Open Sans" w:hAnsi="Open Sans"/>
                <w:b w:val="1"/>
                <w:bCs w:val="1"/>
                <w:sz w:val="14"/>
                <w:szCs w:val="14"/>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77">
            <w:pPr>
              <w:spacing w:after="160" w:lineRule="auto"/>
              <w:ind w:left="-100" w:firstLine="0"/>
              <w:jc w:val="both"/>
              <w:rPr>
                <w:rFonts w:ascii="Open Sans" w:cs="Open Sans" w:eastAsia="Open Sans" w:hAnsi="Open Sans"/>
                <w:b w:val="1"/>
                <w:bCs w:val="1"/>
                <w:sz w:val="14"/>
                <w:szCs w:val="14"/>
              </w:rPr>
            </w:pPr>
            <w:r w:rsidDel="00000000" w:rsidR="00000000" w:rsidRPr="00000000">
              <w:rPr>
                <w:rFonts w:ascii="Open Sans" w:cs="Open Sans" w:eastAsia="Open Sans" w:hAnsi="Open Sans"/>
                <w:b w:val="1"/>
                <w:bCs w:val="1"/>
                <w:sz w:val="14"/>
                <w:szCs w:val="14"/>
                <w:rtl w:val="0"/>
              </w:rPr>
              <w:t xml:space="preserve"> </w:t>
            </w:r>
          </w:p>
        </w:tc>
      </w:tr>
      <w:tr>
        <w:trPr>
          <w:cantSplit w:val="0"/>
          <w:trHeight w:val="630" w:hRule="atLeast"/>
          <w:tblHeader w:val="0"/>
        </w:trPr>
        <w:tc>
          <w:tcPr>
            <w:tcBorders>
              <w:top w:color="000000" w:space="0" w:sz="0" w:val="nil"/>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078">
            <w:pPr>
              <w:spacing w:after="160" w:lineRule="auto"/>
              <w:ind w:left="-100" w:firstLine="0"/>
              <w:jc w:val="both"/>
              <w:rPr>
                <w:rFonts w:ascii="Open Sans" w:cs="Open Sans" w:eastAsia="Open Sans" w:hAnsi="Open Sans"/>
                <w:b w:val="1"/>
                <w:bCs w:val="1"/>
                <w:sz w:val="14"/>
                <w:szCs w:val="14"/>
              </w:rPr>
            </w:pP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079">
            <w:pPr>
              <w:spacing w:after="160" w:lineRule="auto"/>
              <w:ind w:left="-100" w:firstLine="0"/>
              <w:jc w:val="both"/>
              <w:rPr>
                <w:rFonts w:ascii="Open Sans" w:cs="Open Sans" w:eastAsia="Open Sans" w:hAnsi="Open Sans"/>
                <w:b w:val="1"/>
                <w:bCs w:val="1"/>
                <w:sz w:val="14"/>
                <w:szCs w:val="14"/>
              </w:rPr>
            </w:pP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7A">
            <w:pPr>
              <w:spacing w:after="160" w:lineRule="auto"/>
              <w:ind w:left="-100" w:firstLine="0"/>
              <w:jc w:val="both"/>
              <w:rPr>
                <w:rFonts w:ascii="Open Sans" w:cs="Open Sans" w:eastAsia="Open Sans" w:hAnsi="Open Sans"/>
                <w:b w:val="1"/>
                <w:bCs w:val="1"/>
                <w:sz w:val="14"/>
                <w:szCs w:val="14"/>
              </w:rPr>
            </w:pPr>
            <w:r w:rsidDel="00000000" w:rsidR="00000000" w:rsidRPr="00000000">
              <w:rPr>
                <w:rtl w:val="0"/>
              </w:rPr>
            </w:r>
          </w:p>
        </w:tc>
      </w:tr>
    </w:tbl>
    <w:p w:rsidR="00000000" w:rsidDel="00000000" w:rsidP="00000000" w:rsidRDefault="00000000" w:rsidRPr="00000000" w14:paraId="0000007B">
      <w:pPr>
        <w:spacing w:after="160" w:lineRule="auto"/>
        <w:ind w:left="0" w:firstLine="0"/>
        <w:jc w:val="both"/>
        <w:rPr>
          <w:rFonts w:ascii="Open Sans" w:cs="Open Sans" w:eastAsia="Open Sans" w:hAnsi="Open Sans"/>
          <w:sz w:val="14"/>
          <w:szCs w:val="14"/>
        </w:rPr>
      </w:pPr>
      <w:r w:rsidDel="00000000" w:rsidR="00000000" w:rsidRPr="00000000">
        <w:rPr>
          <w:rFonts w:ascii="Open Sans" w:cs="Open Sans" w:eastAsia="Open Sans" w:hAnsi="Open Sans"/>
          <w:sz w:val="14"/>
          <w:szCs w:val="14"/>
          <w:rtl w:val="0"/>
        </w:rPr>
        <w:br w:type="textWrapping"/>
        <w:t xml:space="preserve">       </w:t>
      </w:r>
    </w:p>
    <w:p w:rsidR="00000000" w:rsidDel="00000000" w:rsidP="00000000" w:rsidRDefault="00000000" w:rsidRPr="00000000" w14:paraId="0000007C">
      <w:pPr>
        <w:spacing w:after="160" w:lineRule="auto"/>
        <w:ind w:left="0" w:firstLine="0"/>
        <w:jc w:val="both"/>
        <w:rPr>
          <w:rFonts w:ascii="Open Sans" w:cs="Open Sans" w:eastAsia="Open Sans" w:hAnsi="Open Sans"/>
          <w:sz w:val="14"/>
          <w:szCs w:val="14"/>
        </w:rPr>
      </w:pPr>
      <w:r w:rsidDel="00000000" w:rsidR="00000000" w:rsidRPr="00000000">
        <w:rPr>
          <w:rFonts w:ascii="Open Sans" w:cs="Open Sans" w:eastAsia="Open Sans" w:hAnsi="Open Sans"/>
          <w:sz w:val="14"/>
          <w:szCs w:val="14"/>
          <w:rtl w:val="0"/>
        </w:rPr>
        <w:t xml:space="preserve">      </w:t>
        <w:tab/>
        <w:br w:type="textWrapping"/>
      </w:r>
    </w:p>
    <w:p w:rsidR="00000000" w:rsidDel="00000000" w:rsidP="00000000" w:rsidRDefault="00000000" w:rsidRPr="00000000" w14:paraId="0000007D">
      <w:pPr>
        <w:spacing w:after="160" w:lineRule="auto"/>
        <w:ind w:left="0" w:firstLine="0"/>
        <w:jc w:val="both"/>
        <w:rPr>
          <w:rFonts w:ascii="Open Sans" w:cs="Open Sans" w:eastAsia="Open Sans" w:hAnsi="Open Sans"/>
          <w:sz w:val="14"/>
          <w:szCs w:val="14"/>
        </w:rPr>
      </w:pPr>
      <w:r w:rsidDel="00000000" w:rsidR="00000000" w:rsidRPr="00000000">
        <w:rPr>
          <w:rtl w:val="0"/>
        </w:rPr>
      </w:r>
    </w:p>
    <w:p w:rsidR="00000000" w:rsidDel="00000000" w:rsidP="00000000" w:rsidRDefault="00000000" w:rsidRPr="00000000" w14:paraId="0000007E">
      <w:pPr>
        <w:spacing w:after="160" w:lineRule="auto"/>
        <w:ind w:left="0" w:firstLine="0"/>
        <w:jc w:val="both"/>
        <w:rPr>
          <w:rFonts w:ascii="Open Sans" w:cs="Open Sans" w:eastAsia="Open Sans" w:hAnsi="Open Sans"/>
          <w:sz w:val="14"/>
          <w:szCs w:val="14"/>
        </w:rPr>
      </w:pPr>
      <w:r w:rsidDel="00000000" w:rsidR="00000000" w:rsidRPr="00000000">
        <w:rPr>
          <w:rtl w:val="0"/>
        </w:rPr>
      </w:r>
    </w:p>
    <w:p w:rsidR="00000000" w:rsidDel="00000000" w:rsidP="00000000" w:rsidRDefault="00000000" w:rsidRPr="00000000" w14:paraId="0000007F">
      <w:pPr>
        <w:spacing w:after="160" w:lineRule="auto"/>
        <w:ind w:left="0" w:firstLine="0"/>
        <w:jc w:val="both"/>
        <w:rPr>
          <w:rFonts w:ascii="Open Sans" w:cs="Open Sans" w:eastAsia="Open Sans" w:hAnsi="Open Sans"/>
          <w:sz w:val="14"/>
          <w:szCs w:val="14"/>
        </w:rPr>
      </w:pPr>
      <w:r w:rsidDel="00000000" w:rsidR="00000000" w:rsidRPr="00000000">
        <w:rPr>
          <w:rFonts w:ascii="Open Sans" w:cs="Open Sans" w:eastAsia="Open Sans" w:hAnsi="Open Sans"/>
          <w:sz w:val="14"/>
          <w:szCs w:val="14"/>
          <w:rtl w:val="0"/>
        </w:rPr>
        <w:t xml:space="preserve"> </w:t>
      </w:r>
      <w:r w:rsidDel="00000000" w:rsidR="00000000" w:rsidRPr="00000000">
        <w:rPr>
          <w:rFonts w:ascii="Open Sans" w:cs="Open Sans" w:eastAsia="Open Sans" w:hAnsi="Open Sans"/>
          <w:b w:val="1"/>
          <w:bCs w:val="1"/>
          <w:sz w:val="14"/>
          <w:szCs w:val="14"/>
          <w:rtl w:val="0"/>
        </w:rPr>
        <w:t xml:space="preserve">FIRMA Y SELLO DE AUTORIDAD PERTINENTE</w:t>
        <w:br w:type="textWrapping"/>
        <w:t xml:space="preserve"> (</w:t>
      </w:r>
      <w:r w:rsidDel="00000000" w:rsidR="00000000" w:rsidRPr="00000000">
        <w:rPr>
          <w:rFonts w:ascii="Open Sans" w:cs="Open Sans" w:eastAsia="Open Sans" w:hAnsi="Open Sans"/>
          <w:sz w:val="14"/>
          <w:szCs w:val="14"/>
          <w:rtl w:val="0"/>
        </w:rPr>
        <w:t xml:space="preserve">En todos los casos adjuntar nota con aval de autoridades pertinentes)</w:t>
      </w:r>
    </w:p>
    <w:p w:rsidR="00000000" w:rsidDel="00000000" w:rsidP="00000000" w:rsidRDefault="00000000" w:rsidRPr="00000000" w14:paraId="00000080">
      <w:pPr>
        <w:spacing w:after="160" w:lineRule="auto"/>
        <w:ind w:left="0" w:firstLine="0"/>
        <w:jc w:val="both"/>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 </w:t>
      </w:r>
    </w:p>
    <w:sectPr>
      <w:headerReference r:id="rId10" w:type="default"/>
      <w:footerReference r:id="rId11" w:type="default"/>
      <w:pgSz w:h="16838" w:w="11906" w:orient="portrait"/>
      <w:pgMar w:bottom="566.9291338582677" w:top="1700.7874015748032" w:left="1133.8582677165355" w:right="1133.8582677165355" w:header="720" w:foot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M PLUS 1 Code">
    <w:embedRegular w:fontKey="{00000000-0000-0000-0000-000000000000}" r:id="rId1" w:subsetted="0"/>
    <w:embedBold w:fontKey="{00000000-0000-0000-0000-000000000000}" r:id="rId2" w:subsetted="0"/>
  </w:font>
  <w:font w:name="Open Sans">
    <w:embedRegular w:fontKey="{00000000-0000-0000-0000-000000000000}" r:id="rId3" w:subsetted="0"/>
    <w:embedBold w:fontKey="{00000000-0000-0000-0000-000000000000}" r:id="rId4" w:subsetted="0"/>
    <w:embedItalic w:fontKey="{00000000-0000-0000-0000-000000000000}" r:id="rId5" w:subsetted="0"/>
    <w:embedBoldItalic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2">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1">
    <w:pPr>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0</wp:posOffset>
          </wp:positionH>
          <wp:positionV relativeFrom="paragraph">
            <wp:posOffset>-266699</wp:posOffset>
          </wp:positionV>
          <wp:extent cx="3366582" cy="738188"/>
          <wp:effectExtent b="0" l="0" r="0" t="0"/>
          <wp:wrapNone/>
          <wp:docPr id="1"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3366582" cy="738188"/>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M PLUS 1 Code" w:cs="M PLUS 1 Code" w:eastAsia="M PLUS 1 Code" w:hAnsi="M PLUS 1 Code"/>
        <w:sz w:val="22"/>
        <w:szCs w:val="22"/>
        <w:lang w:val="es_419"/>
      </w:rPr>
    </w:rPrDefault>
    <w:pPrDefault>
      <w:pPr>
        <w:spacing w:line="276" w:lineRule="auto"/>
        <w:ind w:left="720" w:hanging="36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1.xml"/><Relationship Id="rId10" Type="http://schemas.openxmlformats.org/officeDocument/2006/relationships/header" Target="header1.xml"/><Relationship Id="rId9" Type="http://schemas.openxmlformats.org/officeDocument/2006/relationships/hyperlink" Target="https://docs.google.com/document/d/1gfHHuYNLQYKOGSTWKELuPcVeWkCMGLaf/edit?usp=drive_link&amp;ouid=103448929006015819075&amp;rtpof=true&amp;sd=true" TargetMode="External"/><Relationship Id="rId5" Type="http://schemas.openxmlformats.org/officeDocument/2006/relationships/styles" Target="styles.xml"/><Relationship Id="rId6" Type="http://schemas.openxmlformats.org/officeDocument/2006/relationships/hyperlink" Target="https://drive.google.com/file/d/1WOA2nxAuux1XkZ_lkM_Ckkf1VWkeJbxf/view?usp=drive_link" TargetMode="External"/><Relationship Id="rId7" Type="http://schemas.openxmlformats.org/officeDocument/2006/relationships/hyperlink" Target="https://drive.google.com/file/d/1WOA2nxAuux1XkZ_lkM_Ckkf1VWkeJbxf/view?usp=drive_link" TargetMode="External"/><Relationship Id="rId8" Type="http://schemas.openxmlformats.org/officeDocument/2006/relationships/hyperlink" Target="https://drive.google.com/file/d/1WOA2nxAuux1XkZ_lkM_Ckkf1VWkeJbxf/view?usp=drive_link"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MPLUS1Code-regular.ttf"/><Relationship Id="rId2" Type="http://schemas.openxmlformats.org/officeDocument/2006/relationships/font" Target="fonts/MPLUS1Code-bold.ttf"/><Relationship Id="rId3" Type="http://schemas.openxmlformats.org/officeDocument/2006/relationships/font" Target="fonts/OpenSans-regular.ttf"/><Relationship Id="rId4" Type="http://schemas.openxmlformats.org/officeDocument/2006/relationships/font" Target="fonts/OpenSans-bold.ttf"/><Relationship Id="rId5" Type="http://schemas.openxmlformats.org/officeDocument/2006/relationships/font" Target="fonts/OpenSans-italic.ttf"/><Relationship Id="rId6" Type="http://schemas.openxmlformats.org/officeDocument/2006/relationships/font" Target="fonts/OpenSans-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